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1592" w:rsidP="00E167FB" w:rsidRDefault="32E7F751" w14:paraId="0756E686" w14:textId="5D4726E4">
      <w:pPr>
        <w:jc w:val="center"/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</w:pPr>
      <w:r w:rsidRPr="3F2C6FEB" w:rsidR="32E7F751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>Deliverable B: Need Identification and Problem Statement</w:t>
      </w:r>
    </w:p>
    <w:p w:rsidRPr="007B1592" w:rsidR="3AE90BF2" w:rsidP="007B1592" w:rsidRDefault="3AE90BF2" w14:paraId="5A04C507" w14:textId="3EEC3916">
      <w:pPr>
        <w:rPr>
          <w:rFonts w:ascii="Times New Roman" w:hAnsi="Times New Roman" w:eastAsia="Times New Roman" w:cs="Times New Roman"/>
          <w:b/>
          <w:bCs/>
          <w:sz w:val="36"/>
          <w:szCs w:val="36"/>
        </w:rPr>
      </w:pPr>
      <w:r w:rsidRPr="1F6CDA4F">
        <w:rPr>
          <w:rFonts w:ascii="Times New Roman" w:hAnsi="Times New Roman" w:eastAsia="Times New Roman" w:cs="Times New Roman"/>
          <w:b/>
          <w:bCs/>
          <w:sz w:val="32"/>
          <w:szCs w:val="32"/>
        </w:rPr>
        <w:t>Intended Users</w:t>
      </w:r>
    </w:p>
    <w:p w:rsidR="00D96809" w:rsidP="00D96809" w:rsidRDefault="784C5312" w14:paraId="6F13EC6F" w14:textId="1CCEB4B3">
      <w:pPr>
        <w:rPr>
          <w:rFonts w:ascii="Times New Roman" w:hAnsi="Times New Roman" w:eastAsia="Times New Roman" w:cs="Times New Roman"/>
        </w:rPr>
      </w:pPr>
      <w:r w:rsidRPr="1F6CDA4F">
        <w:rPr>
          <w:rFonts w:ascii="Times New Roman" w:hAnsi="Times New Roman" w:eastAsia="Times New Roman" w:cs="Times New Roman"/>
        </w:rPr>
        <w:t>Shabodi is our primary client</w:t>
      </w:r>
      <w:r w:rsidR="00015237">
        <w:rPr>
          <w:rFonts w:ascii="Times New Roman" w:hAnsi="Times New Roman" w:eastAsia="Times New Roman" w:cs="Times New Roman"/>
        </w:rPr>
        <w:t xml:space="preserve">, </w:t>
      </w:r>
      <w:r w:rsidR="00631AE6">
        <w:rPr>
          <w:rFonts w:ascii="Times New Roman" w:hAnsi="Times New Roman" w:eastAsia="Times New Roman" w:cs="Times New Roman"/>
        </w:rPr>
        <w:t xml:space="preserve">however we are also designing a product that </w:t>
      </w:r>
      <w:r w:rsidR="0077602A">
        <w:rPr>
          <w:rFonts w:ascii="Times New Roman" w:hAnsi="Times New Roman" w:eastAsia="Times New Roman" w:cs="Times New Roman"/>
        </w:rPr>
        <w:t>Shabodi can marke</w:t>
      </w:r>
      <w:r w:rsidR="0098053F">
        <w:rPr>
          <w:rFonts w:ascii="Times New Roman" w:hAnsi="Times New Roman" w:eastAsia="Times New Roman" w:cs="Times New Roman"/>
        </w:rPr>
        <w:t xml:space="preserve">t to their </w:t>
      </w:r>
      <w:r w:rsidR="00C0287D">
        <w:rPr>
          <w:rFonts w:ascii="Times New Roman" w:hAnsi="Times New Roman" w:eastAsia="Times New Roman" w:cs="Times New Roman"/>
        </w:rPr>
        <w:t xml:space="preserve">current </w:t>
      </w:r>
      <w:r w:rsidR="0098053F">
        <w:rPr>
          <w:rFonts w:ascii="Times New Roman" w:hAnsi="Times New Roman" w:eastAsia="Times New Roman" w:cs="Times New Roman"/>
        </w:rPr>
        <w:t xml:space="preserve">clients </w:t>
      </w:r>
      <w:r w:rsidR="00C0287D">
        <w:rPr>
          <w:rFonts w:ascii="Times New Roman" w:hAnsi="Times New Roman" w:eastAsia="Times New Roman" w:cs="Times New Roman"/>
        </w:rPr>
        <w:t>as well as</w:t>
      </w:r>
      <w:r w:rsidR="0098053F">
        <w:rPr>
          <w:rFonts w:ascii="Times New Roman" w:hAnsi="Times New Roman" w:eastAsia="Times New Roman" w:cs="Times New Roman"/>
        </w:rPr>
        <w:t xml:space="preserve"> future potential clients in mind. </w:t>
      </w:r>
      <w:r w:rsidR="00DE533B">
        <w:rPr>
          <w:rFonts w:ascii="Times New Roman" w:hAnsi="Times New Roman" w:eastAsia="Times New Roman" w:cs="Times New Roman"/>
        </w:rPr>
        <w:t xml:space="preserve">The sectors </w:t>
      </w:r>
      <w:r w:rsidR="004B07FA">
        <w:rPr>
          <w:rFonts w:ascii="Times New Roman" w:hAnsi="Times New Roman" w:eastAsia="Times New Roman" w:cs="Times New Roman"/>
        </w:rPr>
        <w:t xml:space="preserve">these </w:t>
      </w:r>
      <w:r w:rsidR="00F14DCC">
        <w:rPr>
          <w:rFonts w:ascii="Times New Roman" w:hAnsi="Times New Roman" w:eastAsia="Times New Roman" w:cs="Times New Roman"/>
        </w:rPr>
        <w:t>clientele</w:t>
      </w:r>
      <w:r w:rsidR="004B07FA">
        <w:rPr>
          <w:rFonts w:ascii="Times New Roman" w:hAnsi="Times New Roman" w:eastAsia="Times New Roman" w:cs="Times New Roman"/>
        </w:rPr>
        <w:t xml:space="preserve"> work in </w:t>
      </w:r>
      <w:r w:rsidR="00EC721E">
        <w:rPr>
          <w:rFonts w:ascii="Times New Roman" w:hAnsi="Times New Roman" w:eastAsia="Times New Roman" w:cs="Times New Roman"/>
        </w:rPr>
        <w:t>(and examples</w:t>
      </w:r>
      <w:r w:rsidR="00315613">
        <w:rPr>
          <w:rFonts w:ascii="Times New Roman" w:hAnsi="Times New Roman" w:eastAsia="Times New Roman" w:cs="Times New Roman"/>
        </w:rPr>
        <w:t xml:space="preserve"> of their specific roles) are:</w:t>
      </w:r>
    </w:p>
    <w:p w:rsidRPr="00D96809" w:rsidR="00D96809" w:rsidP="3F2C6FEB" w:rsidRDefault="00D96809" w14:paraId="09DBB97F" w14:textId="76BF056B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00D96809">
        <w:rPr>
          <w:rFonts w:ascii="Times New Roman" w:hAnsi="Times New Roman" w:eastAsia="Times New Roman" w:cs="Times New Roman"/>
          <w:sz w:val="20"/>
          <w:szCs w:val="20"/>
        </w:rPr>
        <w:t>Banking and Finance: Presenters</w:t>
      </w:r>
    </w:p>
    <w:p w:rsidR="318EA1DA" w:rsidP="3F2C6FEB" w:rsidRDefault="318EA1DA" w14:paraId="0E9F39C1" w14:textId="120FF94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318EA1DA">
        <w:rPr>
          <w:rFonts w:ascii="Times New Roman" w:hAnsi="Times New Roman" w:eastAsia="Times New Roman" w:cs="Times New Roman"/>
          <w:sz w:val="20"/>
          <w:szCs w:val="20"/>
        </w:rPr>
        <w:t>DIY market: Tech enthusiasts, Learning kits</w:t>
      </w:r>
    </w:p>
    <w:p w:rsidR="318EA1DA" w:rsidP="3F2C6FEB" w:rsidRDefault="318EA1DA" w14:paraId="279ADFB2" w14:textId="057ECC0C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318EA1DA">
        <w:rPr>
          <w:rFonts w:ascii="Times New Roman" w:hAnsi="Times New Roman" w:eastAsia="Times New Roman" w:cs="Times New Roman"/>
          <w:sz w:val="20"/>
          <w:szCs w:val="20"/>
        </w:rPr>
        <w:t xml:space="preserve">Education: Secondary, Post secondary (Teachers and </w:t>
      </w:r>
      <w:r w:rsidRPr="3F2C6FEB" w:rsidR="006E57D2">
        <w:rPr>
          <w:rFonts w:ascii="Times New Roman" w:hAnsi="Times New Roman" w:eastAsia="Times New Roman" w:cs="Times New Roman"/>
          <w:sz w:val="20"/>
          <w:szCs w:val="20"/>
        </w:rPr>
        <w:t>S</w:t>
      </w:r>
      <w:r w:rsidRPr="3F2C6FEB" w:rsidR="318EA1DA">
        <w:rPr>
          <w:rFonts w:ascii="Times New Roman" w:hAnsi="Times New Roman" w:eastAsia="Times New Roman" w:cs="Times New Roman"/>
          <w:sz w:val="20"/>
          <w:szCs w:val="20"/>
        </w:rPr>
        <w:t>tudents)</w:t>
      </w:r>
    </w:p>
    <w:p w:rsidR="318EA1DA" w:rsidP="3F2C6FEB" w:rsidRDefault="318EA1DA" w14:paraId="29DA2C5B" w14:textId="608F3B8B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318EA1DA">
        <w:rPr>
          <w:rFonts w:ascii="Times New Roman" w:hAnsi="Times New Roman" w:eastAsia="Times New Roman" w:cs="Times New Roman"/>
          <w:sz w:val="20"/>
          <w:szCs w:val="20"/>
        </w:rPr>
        <w:t xml:space="preserve">Government: </w:t>
      </w:r>
      <w:r w:rsidRPr="3F2C6FEB" w:rsidR="5D4A2802">
        <w:rPr>
          <w:rFonts w:ascii="Times New Roman" w:hAnsi="Times New Roman" w:eastAsia="Times New Roman" w:cs="Times New Roman"/>
          <w:sz w:val="20"/>
          <w:szCs w:val="20"/>
        </w:rPr>
        <w:t>Politicians</w:t>
      </w:r>
      <w:r w:rsidRPr="3F2C6FEB" w:rsidR="318EA1DA">
        <w:rPr>
          <w:rFonts w:ascii="Times New Roman" w:hAnsi="Times New Roman" w:eastAsia="Times New Roman" w:cs="Times New Roman"/>
          <w:sz w:val="20"/>
          <w:szCs w:val="20"/>
        </w:rPr>
        <w:t xml:space="preserve">, </w:t>
      </w:r>
      <w:r w:rsidRPr="3F2C6FEB" w:rsidR="5487ED40">
        <w:rPr>
          <w:rFonts w:ascii="Times New Roman" w:hAnsi="Times New Roman" w:eastAsia="Times New Roman" w:cs="Times New Roman"/>
          <w:sz w:val="20"/>
          <w:szCs w:val="20"/>
        </w:rPr>
        <w:t>M</w:t>
      </w:r>
      <w:r w:rsidRPr="3F2C6FEB" w:rsidR="318EA1DA">
        <w:rPr>
          <w:rFonts w:ascii="Times New Roman" w:hAnsi="Times New Roman" w:eastAsia="Times New Roman" w:cs="Times New Roman"/>
          <w:sz w:val="20"/>
          <w:szCs w:val="20"/>
        </w:rPr>
        <w:t>ilitary</w:t>
      </w:r>
    </w:p>
    <w:p w:rsidR="318EA1DA" w:rsidP="3F2C6FEB" w:rsidRDefault="318EA1DA" w14:paraId="5243D935" w14:textId="31F593B3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318EA1DA">
        <w:rPr>
          <w:rFonts w:ascii="Times New Roman" w:hAnsi="Times New Roman" w:eastAsia="Times New Roman" w:cs="Times New Roman"/>
          <w:sz w:val="20"/>
          <w:szCs w:val="20"/>
        </w:rPr>
        <w:t xml:space="preserve">Health industry: </w:t>
      </w:r>
      <w:r w:rsidRPr="3F2C6FEB" w:rsidR="4FCC09A7">
        <w:rPr>
          <w:rFonts w:ascii="Times New Roman" w:hAnsi="Times New Roman" w:eastAsia="Times New Roman" w:cs="Times New Roman"/>
          <w:sz w:val="20"/>
          <w:szCs w:val="20"/>
        </w:rPr>
        <w:t>V</w:t>
      </w:r>
      <w:r w:rsidRPr="3F2C6FEB" w:rsidR="318EA1DA">
        <w:rPr>
          <w:rFonts w:ascii="Times New Roman" w:hAnsi="Times New Roman" w:eastAsia="Times New Roman" w:cs="Times New Roman"/>
          <w:sz w:val="20"/>
          <w:szCs w:val="20"/>
        </w:rPr>
        <w:t>isual and auditory impair</w:t>
      </w:r>
      <w:r w:rsidRPr="3F2C6FEB" w:rsidR="10386F61">
        <w:rPr>
          <w:rFonts w:ascii="Times New Roman" w:hAnsi="Times New Roman" w:eastAsia="Times New Roman" w:cs="Times New Roman"/>
          <w:sz w:val="20"/>
          <w:szCs w:val="20"/>
        </w:rPr>
        <w:t>ed</w:t>
      </w:r>
      <w:r w:rsidRPr="3F2C6FEB" w:rsidR="318EA1DA">
        <w:rPr>
          <w:rFonts w:ascii="Times New Roman" w:hAnsi="Times New Roman" w:eastAsia="Times New Roman" w:cs="Times New Roman"/>
          <w:sz w:val="20"/>
          <w:szCs w:val="20"/>
        </w:rPr>
        <w:t>, Rehabilitation care</w:t>
      </w:r>
    </w:p>
    <w:p w:rsidR="63BD27D3" w:rsidP="3F2C6FEB" w:rsidRDefault="63BD27D3" w14:paraId="3A9A6AAC" w14:textId="79E3D23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63BD27D3">
        <w:rPr>
          <w:rFonts w:ascii="Times New Roman" w:hAnsi="Times New Roman" w:eastAsia="Times New Roman" w:cs="Times New Roman"/>
          <w:sz w:val="20"/>
          <w:szCs w:val="20"/>
        </w:rPr>
        <w:t>Manufacturing</w:t>
      </w:r>
      <w:r w:rsidRPr="3F2C6FEB" w:rsidR="03F62416">
        <w:rPr>
          <w:rFonts w:ascii="Times New Roman" w:hAnsi="Times New Roman" w:eastAsia="Times New Roman" w:cs="Times New Roman"/>
          <w:sz w:val="20"/>
          <w:szCs w:val="20"/>
        </w:rPr>
        <w:t xml:space="preserve">: </w:t>
      </w:r>
      <w:r w:rsidRPr="3F2C6FEB" w:rsidR="63BD27D3">
        <w:rPr>
          <w:rFonts w:ascii="Times New Roman" w:hAnsi="Times New Roman" w:eastAsia="Times New Roman" w:cs="Times New Roman"/>
          <w:sz w:val="20"/>
          <w:szCs w:val="20"/>
        </w:rPr>
        <w:t>Machine maintenance workers</w:t>
      </w:r>
    </w:p>
    <w:p w:rsidR="63BD27D3" w:rsidP="3F2C6FEB" w:rsidRDefault="63BD27D3" w14:paraId="4412DBD9" w14:textId="5810142A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63BD27D3">
        <w:rPr>
          <w:rFonts w:ascii="Times New Roman" w:hAnsi="Times New Roman" w:eastAsia="Times New Roman" w:cs="Times New Roman"/>
          <w:sz w:val="20"/>
          <w:szCs w:val="20"/>
        </w:rPr>
        <w:t>Mining</w:t>
      </w:r>
      <w:r w:rsidRPr="3F2C6FEB" w:rsidR="037BBECB">
        <w:rPr>
          <w:rFonts w:ascii="Times New Roman" w:hAnsi="Times New Roman" w:eastAsia="Times New Roman" w:cs="Times New Roman"/>
          <w:sz w:val="20"/>
          <w:szCs w:val="20"/>
        </w:rPr>
        <w:t xml:space="preserve">: </w:t>
      </w:r>
      <w:r w:rsidRPr="3F2C6FEB" w:rsidR="63BD27D3">
        <w:rPr>
          <w:rFonts w:ascii="Times New Roman" w:hAnsi="Times New Roman" w:eastAsia="Times New Roman" w:cs="Times New Roman"/>
          <w:sz w:val="20"/>
          <w:szCs w:val="20"/>
        </w:rPr>
        <w:t>Mining engineers</w:t>
      </w:r>
      <w:r w:rsidRPr="3F2C6FEB" w:rsidR="7EB7FB08">
        <w:rPr>
          <w:rFonts w:ascii="Times New Roman" w:hAnsi="Times New Roman" w:eastAsia="Times New Roman" w:cs="Times New Roman"/>
          <w:sz w:val="20"/>
          <w:szCs w:val="20"/>
        </w:rPr>
        <w:t xml:space="preserve">, </w:t>
      </w:r>
      <w:r w:rsidRPr="3F2C6FEB" w:rsidR="63BD27D3">
        <w:rPr>
          <w:rFonts w:ascii="Times New Roman" w:hAnsi="Times New Roman" w:eastAsia="Times New Roman" w:cs="Times New Roman"/>
          <w:sz w:val="20"/>
          <w:szCs w:val="20"/>
        </w:rPr>
        <w:t>Rock blasters</w:t>
      </w:r>
    </w:p>
    <w:p w:rsidR="3AD7AB47" w:rsidP="3F2C6FEB" w:rsidRDefault="3AD7AB47" w14:paraId="67E28A5D" w14:textId="6ADA4755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3AD7AB47">
        <w:rPr>
          <w:rFonts w:ascii="Times New Roman" w:hAnsi="Times New Roman" w:eastAsia="Times New Roman" w:cs="Times New Roman"/>
          <w:sz w:val="20"/>
          <w:szCs w:val="20"/>
        </w:rPr>
        <w:t>Seaports: Seacraft navigators, Deckhands</w:t>
      </w:r>
    </w:p>
    <w:p w:rsidR="3AD7AB47" w:rsidP="3F2C6FEB" w:rsidRDefault="3AD7AB47" w14:paraId="7712F8FE" w14:textId="2F08842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3AD7AB47">
        <w:rPr>
          <w:rFonts w:ascii="Times New Roman" w:hAnsi="Times New Roman" w:eastAsia="Times New Roman" w:cs="Times New Roman"/>
          <w:sz w:val="20"/>
          <w:szCs w:val="20"/>
        </w:rPr>
        <w:t xml:space="preserve">Sporting: Sports broadcasters, </w:t>
      </w:r>
      <w:r w:rsidRPr="3F2C6FEB" w:rsidR="6848FF17">
        <w:rPr>
          <w:rFonts w:ascii="Times New Roman" w:hAnsi="Times New Roman" w:eastAsia="Times New Roman" w:cs="Times New Roman"/>
          <w:sz w:val="20"/>
          <w:szCs w:val="20"/>
        </w:rPr>
        <w:t>P</w:t>
      </w:r>
      <w:r w:rsidRPr="3F2C6FEB" w:rsidR="3AD7AB47">
        <w:rPr>
          <w:rFonts w:ascii="Times New Roman" w:hAnsi="Times New Roman" w:eastAsia="Times New Roman" w:cs="Times New Roman"/>
          <w:sz w:val="20"/>
          <w:szCs w:val="20"/>
        </w:rPr>
        <w:t>layers</w:t>
      </w:r>
    </w:p>
    <w:p w:rsidR="63BD27D3" w:rsidP="3F2C6FEB" w:rsidRDefault="63BD27D3" w14:paraId="623D44DC" w14:textId="01901B96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0"/>
          <w:szCs w:val="20"/>
        </w:rPr>
      </w:pPr>
      <w:r w:rsidRPr="3F2C6FEB" w:rsidR="63BD27D3">
        <w:rPr>
          <w:rFonts w:ascii="Times New Roman" w:hAnsi="Times New Roman" w:eastAsia="Times New Roman" w:cs="Times New Roman"/>
          <w:sz w:val="20"/>
          <w:szCs w:val="20"/>
        </w:rPr>
        <w:t>Travel</w:t>
      </w:r>
      <w:r w:rsidRPr="3F2C6FEB" w:rsidR="03A56B2D">
        <w:rPr>
          <w:rFonts w:ascii="Times New Roman" w:hAnsi="Times New Roman" w:eastAsia="Times New Roman" w:cs="Times New Roman"/>
          <w:sz w:val="20"/>
          <w:szCs w:val="20"/>
        </w:rPr>
        <w:t>: Pilots, Navigators</w:t>
      </w:r>
      <w:r w:rsidRPr="3F2C6FEB" w:rsidR="1B842F73">
        <w:rPr>
          <w:rFonts w:ascii="Times New Roman" w:hAnsi="Times New Roman" w:eastAsia="Times New Roman" w:cs="Times New Roman"/>
          <w:sz w:val="20"/>
          <w:szCs w:val="20"/>
        </w:rPr>
        <w:t>, Guides</w:t>
      </w:r>
    </w:p>
    <w:p w:rsidR="674254F6" w:rsidP="00C0287D" w:rsidRDefault="674254F6" w14:paraId="746E776E" w14:textId="4E9ABA28">
      <w:pPr>
        <w:spacing w:before="240"/>
      </w:pPr>
      <w:r w:rsidRPr="1F6CDA4F">
        <w:rPr>
          <w:rFonts w:ascii="Times New Roman" w:hAnsi="Times New Roman" w:eastAsia="Times New Roman" w:cs="Times New Roman"/>
          <w:b/>
          <w:bCs/>
          <w:sz w:val="32"/>
          <w:szCs w:val="32"/>
        </w:rPr>
        <w:t>Bench Marking</w:t>
      </w:r>
    </w:p>
    <w:p w:rsidR="241098DA" w:rsidP="1F6CDA4F" w:rsidRDefault="241098DA" w14:paraId="0D7BD7BE" w14:textId="66C07804">
      <w:pPr>
        <w:rPr>
          <w:rFonts w:ascii="Times New Roman" w:hAnsi="Times New Roman" w:eastAsia="Times New Roman" w:cs="Times New Roman"/>
        </w:rPr>
      </w:pPr>
      <w:r w:rsidRPr="3F2C6FEB" w:rsidR="241098DA">
        <w:rPr>
          <w:rFonts w:ascii="Times New Roman" w:hAnsi="Times New Roman" w:eastAsia="Times New Roman" w:cs="Times New Roman"/>
          <w:b w:val="1"/>
          <w:bCs w:val="1"/>
        </w:rPr>
        <w:t xml:space="preserve">Table </w:t>
      </w:r>
      <w:r w:rsidRPr="3F2C6FEB" w:rsidR="5F63C74F">
        <w:rPr>
          <w:rFonts w:ascii="Times New Roman" w:hAnsi="Times New Roman" w:eastAsia="Times New Roman" w:cs="Times New Roman"/>
          <w:b w:val="1"/>
          <w:bCs w:val="1"/>
        </w:rPr>
        <w:t>1</w:t>
      </w:r>
      <w:r w:rsidRPr="3F2C6FEB" w:rsidR="241098DA">
        <w:rPr>
          <w:rFonts w:ascii="Times New Roman" w:hAnsi="Times New Roman" w:eastAsia="Times New Roman" w:cs="Times New Roman"/>
          <w:b w:val="1"/>
          <w:bCs w:val="1"/>
        </w:rPr>
        <w:t>:</w:t>
      </w:r>
      <w:r w:rsidRPr="3F2C6FEB" w:rsidR="241098DA">
        <w:rPr>
          <w:rFonts w:ascii="Times New Roman" w:hAnsi="Times New Roman" w:eastAsia="Times New Roman" w:cs="Times New Roman"/>
        </w:rPr>
        <w:t xml:space="preserve"> </w:t>
      </w:r>
      <w:r w:rsidRPr="3F2C6FEB" w:rsidR="00C0287D">
        <w:rPr>
          <w:rFonts w:ascii="Times New Roman" w:hAnsi="Times New Roman" w:eastAsia="Times New Roman" w:cs="Times New Roman"/>
        </w:rPr>
        <w:t xml:space="preserve">This table </w:t>
      </w:r>
      <w:r w:rsidRPr="3F2C6FEB" w:rsidR="00C0287D">
        <w:rPr>
          <w:rFonts w:ascii="Times New Roman" w:hAnsi="Times New Roman" w:eastAsia="Times New Roman" w:cs="Times New Roman"/>
        </w:rPr>
        <w:t>contains</w:t>
      </w:r>
      <w:r w:rsidRPr="3F2C6FEB" w:rsidR="00C0287D">
        <w:rPr>
          <w:rFonts w:ascii="Times New Roman" w:hAnsi="Times New Roman" w:eastAsia="Times New Roman" w:cs="Times New Roman"/>
        </w:rPr>
        <w:t xml:space="preserve"> </w:t>
      </w:r>
      <w:r w:rsidRPr="3F2C6FEB" w:rsidR="00EE6F9C">
        <w:rPr>
          <w:rFonts w:ascii="Times New Roman" w:hAnsi="Times New Roman" w:eastAsia="Times New Roman" w:cs="Times New Roman"/>
        </w:rPr>
        <w:t>information found through research</w:t>
      </w:r>
      <w:r w:rsidRPr="3F2C6FEB" w:rsidR="00EE54B1">
        <w:rPr>
          <w:rFonts w:ascii="Times New Roman" w:hAnsi="Times New Roman" w:eastAsia="Times New Roman" w:cs="Times New Roman"/>
        </w:rPr>
        <w:t xml:space="preserve"> </w:t>
      </w:r>
      <w:r w:rsidRPr="3F2C6FEB" w:rsidR="38600AC4">
        <w:rPr>
          <w:rFonts w:ascii="Times New Roman" w:hAnsi="Times New Roman" w:eastAsia="Times New Roman" w:cs="Times New Roman"/>
        </w:rPr>
        <w:t>(</w:t>
      </w:r>
      <w:r w:rsidRPr="3F2C6FEB" w:rsidR="11FEA636">
        <w:rPr>
          <w:rFonts w:ascii="Times New Roman" w:hAnsi="Times New Roman" w:eastAsia="Times New Roman" w:cs="Times New Roman"/>
        </w:rPr>
        <w:t>see reference page</w:t>
      </w:r>
      <w:r w:rsidRPr="3F2C6FEB" w:rsidR="5549E731">
        <w:rPr>
          <w:rFonts w:ascii="Times New Roman" w:hAnsi="Times New Roman" w:eastAsia="Times New Roman" w:cs="Times New Roman"/>
        </w:rPr>
        <w:t>)</w:t>
      </w:r>
      <w:r w:rsidRPr="3F2C6FEB" w:rsidR="00EE6F9C">
        <w:rPr>
          <w:rFonts w:ascii="Times New Roman" w:hAnsi="Times New Roman" w:eastAsia="Times New Roman" w:cs="Times New Roman"/>
        </w:rPr>
        <w:t xml:space="preserve"> </w:t>
      </w:r>
      <w:r w:rsidRPr="3F2C6FEB" w:rsidR="00D94BE4">
        <w:rPr>
          <w:rFonts w:ascii="Times New Roman" w:hAnsi="Times New Roman" w:eastAsia="Times New Roman" w:cs="Times New Roman"/>
        </w:rPr>
        <w:t>for the purpose of</w:t>
      </w:r>
      <w:r w:rsidRPr="3F2C6FEB" w:rsidR="00EE54B1">
        <w:rPr>
          <w:rFonts w:ascii="Times New Roman" w:hAnsi="Times New Roman" w:eastAsia="Times New Roman" w:cs="Times New Roman"/>
        </w:rPr>
        <w:t xml:space="preserve"> u</w:t>
      </w:r>
      <w:r w:rsidRPr="3F2C6FEB" w:rsidR="72015499">
        <w:rPr>
          <w:rFonts w:ascii="Times New Roman" w:hAnsi="Times New Roman" w:eastAsia="Times New Roman" w:cs="Times New Roman"/>
        </w:rPr>
        <w:t xml:space="preserve">ser </w:t>
      </w:r>
      <w:r w:rsidRPr="3F2C6FEB" w:rsidR="00EE54B1">
        <w:rPr>
          <w:rFonts w:ascii="Times New Roman" w:hAnsi="Times New Roman" w:eastAsia="Times New Roman" w:cs="Times New Roman"/>
        </w:rPr>
        <w:t>b</w:t>
      </w:r>
      <w:r w:rsidRPr="3F2C6FEB" w:rsidR="241098DA">
        <w:rPr>
          <w:rFonts w:ascii="Times New Roman" w:hAnsi="Times New Roman" w:eastAsia="Times New Roman" w:cs="Times New Roman"/>
        </w:rPr>
        <w:t>ench</w:t>
      </w:r>
      <w:r w:rsidRPr="3F2C6FEB" w:rsidR="00066833">
        <w:rPr>
          <w:rFonts w:ascii="Times New Roman" w:hAnsi="Times New Roman" w:eastAsia="Times New Roman" w:cs="Times New Roman"/>
        </w:rPr>
        <w:t xml:space="preserve"> </w:t>
      </w:r>
      <w:r w:rsidRPr="3F2C6FEB" w:rsidR="00D94BE4">
        <w:rPr>
          <w:rFonts w:ascii="Times New Roman" w:hAnsi="Times New Roman" w:eastAsia="Times New Roman" w:cs="Times New Roman"/>
        </w:rPr>
        <w:t>marking.</w:t>
      </w:r>
    </w:p>
    <w:tbl>
      <w:tblPr>
        <w:tblStyle w:val="TableGrid"/>
        <w:tblW w:w="9514" w:type="dxa"/>
        <w:tblLayout w:type="fixed"/>
        <w:tblLook w:val="06A0" w:firstRow="1" w:lastRow="0" w:firstColumn="1" w:lastColumn="0" w:noHBand="1" w:noVBand="1"/>
      </w:tblPr>
      <w:tblGrid>
        <w:gridCol w:w="1271"/>
        <w:gridCol w:w="2126"/>
        <w:gridCol w:w="1701"/>
        <w:gridCol w:w="2268"/>
        <w:gridCol w:w="2148"/>
      </w:tblGrid>
      <w:tr w:rsidR="1F6CDA4F" w:rsidTr="3F2C6FEB" w14:paraId="31D065B7" w14:textId="77777777">
        <w:trPr>
          <w:trHeight w:val="300"/>
        </w:trPr>
        <w:tc>
          <w:tcPr>
            <w:tcW w:w="1271" w:type="dxa"/>
            <w:tcMar/>
          </w:tcPr>
          <w:p w:rsidR="59C22F49" w:rsidP="1F6CDA4F" w:rsidRDefault="59C22F49" w14:paraId="628D1495" w14:textId="549E8583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Products</w:t>
            </w:r>
          </w:p>
        </w:tc>
        <w:tc>
          <w:tcPr>
            <w:tcW w:w="2126" w:type="dxa"/>
            <w:tcMar/>
          </w:tcPr>
          <w:p w:rsidR="27181A7E" w:rsidP="1F6CDA4F" w:rsidRDefault="2A08C674" w14:paraId="4B76144A" w14:textId="6A2134DF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45691609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Ray-Ban Meta Glasses</w:t>
            </w:r>
            <w:r w:rsidRPr="45691609" w:rsidR="5346DE6E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Mar/>
          </w:tcPr>
          <w:p w:rsidR="27181A7E" w:rsidP="1F6CDA4F" w:rsidRDefault="27181A7E" w14:paraId="075C6E46" w14:textId="32F2AD88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Apple Vision Pro</w:t>
            </w:r>
          </w:p>
        </w:tc>
        <w:tc>
          <w:tcPr>
            <w:tcW w:w="2268" w:type="dxa"/>
            <w:tcMar/>
          </w:tcPr>
          <w:p w:rsidR="59C22F49" w:rsidP="1F6CDA4F" w:rsidRDefault="59C22F49" w14:paraId="422BE447" w14:textId="25599107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Moverio BT-40</w:t>
            </w:r>
          </w:p>
        </w:tc>
        <w:tc>
          <w:tcPr>
            <w:tcW w:w="2148" w:type="dxa"/>
            <w:tcMar/>
          </w:tcPr>
          <w:p w:rsidR="59C22F49" w:rsidP="1F6CDA4F" w:rsidRDefault="59C22F49" w14:paraId="0C687093" w14:textId="27DE392A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Navilens</w:t>
            </w:r>
          </w:p>
        </w:tc>
      </w:tr>
      <w:tr w:rsidR="1F6CDA4F" w:rsidTr="3F2C6FEB" w14:paraId="19FA126B" w14:textId="77777777">
        <w:trPr>
          <w:trHeight w:val="300"/>
        </w:trPr>
        <w:tc>
          <w:tcPr>
            <w:tcW w:w="1271" w:type="dxa"/>
            <w:tcMar/>
          </w:tcPr>
          <w:p w:rsidR="59C22F49" w:rsidP="1F6CDA4F" w:rsidRDefault="001F4B99" w14:paraId="5B11CE2A" w14:textId="2F20EDCE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Summary of </w:t>
            </w:r>
            <w:r w:rsidRPr="1F6CDA4F" w:rsidR="59C22F49">
              <w:rPr>
                <w:rFonts w:ascii="Times New Roman" w:hAnsi="Times New Roman" w:eastAsia="Times New Roman" w:cs="Times New Roman"/>
                <w:sz w:val="22"/>
                <w:szCs w:val="22"/>
              </w:rPr>
              <w:t>Reviews</w:t>
            </w:r>
          </w:p>
        </w:tc>
        <w:tc>
          <w:tcPr>
            <w:tcW w:w="2126" w:type="dxa"/>
            <w:tcMar/>
          </w:tcPr>
          <w:p w:rsidR="071E0B8E" w:rsidP="1F6CDA4F" w:rsidRDefault="3EA101D1" w14:paraId="1D1E0D95" w14:textId="656DAF10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7D3F4E2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Comfortable and </w:t>
            </w:r>
            <w:r w:rsidRPr="3F2C6FEB" w:rsidR="394FE9D9">
              <w:rPr>
                <w:rFonts w:ascii="Times New Roman" w:hAnsi="Times New Roman" w:eastAsia="Times New Roman" w:cs="Times New Roman"/>
                <w:sz w:val="22"/>
                <w:szCs w:val="22"/>
              </w:rPr>
              <w:t>lightweight but</w:t>
            </w:r>
            <w:r w:rsidRPr="3F2C6FEB" w:rsidR="7D3F4E2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suffers from lack of software support and poor image quality</w:t>
            </w:r>
            <w:r w:rsidRPr="3F2C6FEB" w:rsidR="30A5E45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F2C6FEB" w:rsidR="072E5072">
              <w:rPr>
                <w:rFonts w:ascii="Times New Roman" w:hAnsi="Times New Roman" w:eastAsia="Times New Roman" w:cs="Times New Roman"/>
                <w:sz w:val="22"/>
                <w:szCs w:val="22"/>
              </w:rPr>
              <w:t>(Kamen, 2023</w:t>
            </w:r>
            <w:r w:rsidRPr="3F2C6FEB" w:rsidR="072E5072">
              <w:rPr>
                <w:rFonts w:ascii="Times New Roman" w:hAnsi="Times New Roman" w:eastAsia="Times New Roman" w:cs="Times New Roman"/>
                <w:sz w:val="22"/>
                <w:szCs w:val="22"/>
              </w:rPr>
              <w:t>)</w:t>
            </w:r>
            <w:r w:rsidRPr="3F2C6FEB" w:rsidR="375D271C">
              <w:rPr>
                <w:rFonts w:ascii="Times New Roman" w:hAnsi="Times New Roman" w:eastAsia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Mar/>
          </w:tcPr>
          <w:p w:rsidR="3130C8A7" w:rsidP="1F6CDA4F" w:rsidRDefault="3130C8A7" w14:paraId="360E0BE0" w14:textId="2E74EF7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07154CA6">
              <w:rPr>
                <w:rFonts w:ascii="Times New Roman" w:hAnsi="Times New Roman" w:eastAsia="Times New Roman" w:cs="Times New Roman"/>
                <w:sz w:val="22"/>
                <w:szCs w:val="22"/>
              </w:rPr>
              <w:t>Lack of features/apps</w:t>
            </w:r>
            <w:r w:rsidRPr="3F2C6FEB" w:rsidR="32CBC67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 w:rsidRPr="3F2C6FEB" w:rsidR="07154CA6">
              <w:rPr>
                <w:rFonts w:ascii="Times New Roman" w:hAnsi="Times New Roman" w:eastAsia="Times New Roman" w:cs="Times New Roman"/>
                <w:sz w:val="22"/>
                <w:szCs w:val="22"/>
              </w:rPr>
              <w:t>poor resolution/</w:t>
            </w:r>
            <w:r w:rsidRPr="3F2C6FEB" w:rsidR="2F3CAFD0">
              <w:rPr>
                <w:rFonts w:ascii="Times New Roman" w:hAnsi="Times New Roman" w:eastAsia="Times New Roman" w:cs="Times New Roman"/>
                <w:sz w:val="22"/>
                <w:szCs w:val="22"/>
              </w:rPr>
              <w:t>field of vision</w:t>
            </w:r>
            <w:r w:rsidRPr="3F2C6FEB" w:rsidR="2F3CAFD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and</w:t>
            </w:r>
            <w:r w:rsidRPr="3F2C6FEB" w:rsidR="07154CA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</w:t>
            </w:r>
            <w:r w:rsidRPr="3F2C6FEB" w:rsidR="518DB64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non-responsive</w:t>
            </w:r>
            <w:r w:rsidRPr="3F2C6FEB" w:rsidR="07154CA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F2C6FEB" w:rsidR="1E55751C">
              <w:rPr>
                <w:rFonts w:ascii="Times New Roman" w:hAnsi="Times New Roman" w:eastAsia="Times New Roman" w:cs="Times New Roman"/>
                <w:sz w:val="22"/>
                <w:szCs w:val="22"/>
              </w:rPr>
              <w:t>user interface</w:t>
            </w:r>
            <w:r w:rsidRPr="3F2C6FEB" w:rsidR="515A390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F2C6FEB" w:rsidR="1AA0D982">
              <w:rPr>
                <w:rFonts w:ascii="Times New Roman" w:hAnsi="Times New Roman" w:eastAsia="Times New Roman" w:cs="Times New Roman"/>
                <w:sz w:val="22"/>
                <w:szCs w:val="22"/>
              </w:rPr>
              <w:t>(Fuller, 2024)</w:t>
            </w:r>
          </w:p>
        </w:tc>
        <w:tc>
          <w:tcPr>
            <w:tcW w:w="2268" w:type="dxa"/>
            <w:tcMar/>
          </w:tcPr>
          <w:p w:rsidR="6FEFCEEC" w:rsidP="1F6CDA4F" w:rsidRDefault="0524E7E1" w14:paraId="29227D05" w14:textId="39FAAD1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5691609">
              <w:rPr>
                <w:rFonts w:ascii="Times New Roman" w:hAnsi="Times New Roman" w:eastAsia="Times New Roman" w:cs="Times New Roman"/>
                <w:sz w:val="22"/>
                <w:szCs w:val="22"/>
              </w:rPr>
              <w:t>Uncomfortable to wear</w:t>
            </w:r>
            <w:r w:rsidRPr="45691609" w:rsidR="6151856E">
              <w:rPr>
                <w:rFonts w:ascii="Times New Roman" w:hAnsi="Times New Roman" w:eastAsia="Times New Roman" w:cs="Times New Roman"/>
                <w:sz w:val="22"/>
                <w:szCs w:val="22"/>
              </w:rPr>
              <w:t>,</w:t>
            </w:r>
            <w:r w:rsidRPr="4569160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blurriness around the edges of image</w:t>
            </w:r>
            <w:r w:rsidRPr="45691609" w:rsidR="00A871C2">
              <w:rPr>
                <w:rFonts w:ascii="Times New Roman" w:hAnsi="Times New Roman" w:eastAsia="Times New Roman" w:cs="Times New Roman"/>
                <w:sz w:val="22"/>
                <w:szCs w:val="22"/>
              </w:rPr>
              <w:t>s</w:t>
            </w:r>
            <w:r w:rsidRPr="45691609" w:rsidR="2C41D56F">
              <w:rPr>
                <w:rFonts w:ascii="Times New Roman" w:hAnsi="Times New Roman" w:eastAsia="Times New Roman" w:cs="Times New Roman"/>
                <w:sz w:val="22"/>
                <w:szCs w:val="22"/>
              </w:rPr>
              <w:t>,</w:t>
            </w:r>
            <w:r w:rsidRPr="4569160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lack of software </w:t>
            </w:r>
            <w:r w:rsidRPr="45691609" w:rsidR="17B0A900">
              <w:rPr>
                <w:rFonts w:ascii="Times New Roman" w:hAnsi="Times New Roman" w:eastAsia="Times New Roman" w:cs="Times New Roman"/>
                <w:sz w:val="22"/>
                <w:szCs w:val="22"/>
              </w:rPr>
              <w:t>compatibility</w:t>
            </w:r>
            <w:r w:rsidRPr="45691609" w:rsidR="7EC08F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</w:t>
            </w:r>
            <w:r w:rsidRPr="202A6C92" w:rsidR="251432E7">
              <w:rPr>
                <w:rFonts w:ascii="Times New Roman" w:hAnsi="Times New Roman" w:eastAsia="Times New Roman" w:cs="Times New Roman"/>
                <w:sz w:val="22"/>
                <w:szCs w:val="22"/>
              </w:rPr>
              <w:t>Stevin,</w:t>
            </w:r>
            <w:r w:rsidRPr="45691609" w:rsidR="7EC08FC5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2021</w:t>
            </w:r>
            <w:r w:rsidRPr="202A6C92" w:rsidR="251432E7">
              <w:rPr>
                <w:rFonts w:ascii="Times New Roman" w:hAnsi="Times New Roman" w:eastAsia="Times New Roman" w:cs="Times New Roman"/>
                <w:sz w:val="22"/>
                <w:szCs w:val="22"/>
              </w:rPr>
              <w:t>).</w:t>
            </w:r>
          </w:p>
        </w:tc>
        <w:tc>
          <w:tcPr>
            <w:tcW w:w="2148" w:type="dxa"/>
            <w:tcMar/>
          </w:tcPr>
          <w:p w:rsidR="4F076941" w:rsidP="1F6CDA4F" w:rsidRDefault="5BBEF9BA" w14:paraId="24F86D78" w14:textId="5A4C131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0A38CAB6">
              <w:rPr>
                <w:rFonts w:ascii="Times New Roman" w:hAnsi="Times New Roman" w:eastAsia="Times New Roman" w:cs="Times New Roman"/>
                <w:sz w:val="22"/>
                <w:szCs w:val="22"/>
              </w:rPr>
              <w:t>Excels a</w:t>
            </w:r>
            <w:r w:rsidRPr="3F2C6FEB" w:rsidR="4906B454">
              <w:rPr>
                <w:rFonts w:ascii="Times New Roman" w:hAnsi="Times New Roman" w:eastAsia="Times New Roman" w:cs="Times New Roman"/>
                <w:sz w:val="22"/>
                <w:szCs w:val="22"/>
              </w:rPr>
              <w:t>t assi</w:t>
            </w:r>
            <w:r w:rsidRPr="3F2C6FEB" w:rsidR="018C803A">
              <w:rPr>
                <w:rFonts w:ascii="Times New Roman" w:hAnsi="Times New Roman" w:eastAsia="Times New Roman" w:cs="Times New Roman"/>
                <w:sz w:val="22"/>
                <w:szCs w:val="22"/>
              </w:rPr>
              <w:t>sting us</w:t>
            </w:r>
            <w:r w:rsidRPr="3F2C6FEB" w:rsidR="28D995B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ers with navigation around an urban area. No </w:t>
            </w:r>
            <w:r w:rsidRPr="3F2C6FEB" w:rsidR="28D995B9">
              <w:rPr>
                <w:rFonts w:ascii="Times New Roman" w:hAnsi="Times New Roman" w:eastAsia="Times New Roman" w:cs="Times New Roman"/>
                <w:sz w:val="22"/>
                <w:szCs w:val="22"/>
              </w:rPr>
              <w:t>real issues</w:t>
            </w:r>
            <w:r w:rsidRPr="3F2C6FEB" w:rsidR="1E5A7F53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</w:t>
            </w:r>
            <w:r w:rsidRPr="3F2C6FEB" w:rsidR="1E5A7F53">
              <w:rPr>
                <w:rFonts w:ascii="Times New Roman" w:hAnsi="Times New Roman" w:eastAsia="Times New Roman" w:cs="Times New Roman"/>
                <w:sz w:val="22"/>
                <w:szCs w:val="22"/>
              </w:rPr>
              <w:t>Navilens</w:t>
            </w:r>
            <w:r w:rsidRPr="3F2C6FEB" w:rsidR="1E5A7F53">
              <w:rPr>
                <w:rFonts w:ascii="Times New Roman" w:hAnsi="Times New Roman" w:eastAsia="Times New Roman" w:cs="Times New Roman"/>
                <w:sz w:val="22"/>
                <w:szCs w:val="22"/>
              </w:rPr>
              <w:t>, 2021).</w:t>
            </w:r>
          </w:p>
        </w:tc>
      </w:tr>
    </w:tbl>
    <w:p w:rsidR="51E486A4" w:rsidP="1F6CDA4F" w:rsidRDefault="51E486A4" w14:paraId="0FD0FFCD" w14:textId="0C5FA3BA">
      <w:pPr>
        <w:spacing w:before="240"/>
        <w:rPr>
          <w:rFonts w:ascii="Times New Roman" w:hAnsi="Times New Roman" w:eastAsia="Times New Roman" w:cs="Times New Roman"/>
        </w:rPr>
      </w:pPr>
      <w:r w:rsidRPr="3F2C6FEB" w:rsidR="51E486A4">
        <w:rPr>
          <w:rFonts w:ascii="Times New Roman" w:hAnsi="Times New Roman" w:eastAsia="Times New Roman" w:cs="Times New Roman"/>
          <w:b w:val="1"/>
          <w:bCs w:val="1"/>
        </w:rPr>
        <w:t xml:space="preserve">Table </w:t>
      </w:r>
      <w:r w:rsidRPr="3F2C6FEB" w:rsidR="03F43823">
        <w:rPr>
          <w:rFonts w:ascii="Times New Roman" w:hAnsi="Times New Roman" w:eastAsia="Times New Roman" w:cs="Times New Roman"/>
          <w:b w:val="1"/>
          <w:bCs w:val="1"/>
        </w:rPr>
        <w:t>2</w:t>
      </w:r>
      <w:r w:rsidRPr="3F2C6FEB" w:rsidR="51E486A4">
        <w:rPr>
          <w:rFonts w:ascii="Times New Roman" w:hAnsi="Times New Roman" w:eastAsia="Times New Roman" w:cs="Times New Roman"/>
          <w:b w:val="1"/>
          <w:bCs w:val="1"/>
        </w:rPr>
        <w:t>:</w:t>
      </w:r>
      <w:r w:rsidRPr="3F2C6FEB" w:rsidR="51E486A4">
        <w:rPr>
          <w:rFonts w:ascii="Times New Roman" w:hAnsi="Times New Roman" w:eastAsia="Times New Roman" w:cs="Times New Roman"/>
        </w:rPr>
        <w:t xml:space="preserve"> </w:t>
      </w:r>
      <w:r w:rsidRPr="3F2C6FEB" w:rsidR="00D94BE4">
        <w:rPr>
          <w:rFonts w:ascii="Times New Roman" w:hAnsi="Times New Roman" w:eastAsia="Times New Roman" w:cs="Times New Roman"/>
        </w:rPr>
        <w:t xml:space="preserve">This table </w:t>
      </w:r>
      <w:r w:rsidRPr="3F2C6FEB" w:rsidR="00D94BE4">
        <w:rPr>
          <w:rFonts w:ascii="Times New Roman" w:hAnsi="Times New Roman" w:eastAsia="Times New Roman" w:cs="Times New Roman"/>
        </w:rPr>
        <w:t>contains</w:t>
      </w:r>
      <w:r w:rsidRPr="3F2C6FEB" w:rsidR="00D94BE4">
        <w:rPr>
          <w:rFonts w:ascii="Times New Roman" w:hAnsi="Times New Roman" w:eastAsia="Times New Roman" w:cs="Times New Roman"/>
        </w:rPr>
        <w:t xml:space="preserve"> information found through research </w:t>
      </w:r>
      <w:r w:rsidRPr="3F2C6FEB" w:rsidR="5A449653">
        <w:rPr>
          <w:rFonts w:ascii="Times New Roman" w:hAnsi="Times New Roman" w:eastAsia="Times New Roman" w:cs="Times New Roman"/>
        </w:rPr>
        <w:t>(</w:t>
      </w:r>
      <w:r w:rsidRPr="3F2C6FEB" w:rsidR="58DC1BD6">
        <w:rPr>
          <w:rFonts w:ascii="Times New Roman" w:hAnsi="Times New Roman" w:eastAsia="Times New Roman" w:cs="Times New Roman"/>
        </w:rPr>
        <w:t>see reference page</w:t>
      </w:r>
      <w:r w:rsidRPr="3F2C6FEB" w:rsidR="3C16FB38">
        <w:rPr>
          <w:rFonts w:ascii="Times New Roman" w:hAnsi="Times New Roman" w:eastAsia="Times New Roman" w:cs="Times New Roman"/>
        </w:rPr>
        <w:t>)</w:t>
      </w:r>
      <w:r w:rsidRPr="3F2C6FEB" w:rsidR="00D94BE4">
        <w:rPr>
          <w:rFonts w:ascii="Times New Roman" w:hAnsi="Times New Roman" w:eastAsia="Times New Roman" w:cs="Times New Roman"/>
        </w:rPr>
        <w:t xml:space="preserve"> </w:t>
      </w:r>
      <w:r w:rsidRPr="3F2C6FEB" w:rsidR="00D94BE4">
        <w:rPr>
          <w:rFonts w:ascii="Times New Roman" w:hAnsi="Times New Roman" w:eastAsia="Times New Roman" w:cs="Times New Roman"/>
        </w:rPr>
        <w:t>for the purpose of technical</w:t>
      </w:r>
      <w:r w:rsidRPr="3F2C6FEB" w:rsidR="00D94BE4">
        <w:rPr>
          <w:rFonts w:ascii="Times New Roman" w:hAnsi="Times New Roman" w:eastAsia="Times New Roman" w:cs="Times New Roman"/>
        </w:rPr>
        <w:t xml:space="preserve"> </w:t>
      </w:r>
      <w:r w:rsidRPr="3F2C6FEB" w:rsidR="00D94BE4">
        <w:rPr>
          <w:rFonts w:ascii="Times New Roman" w:hAnsi="Times New Roman" w:eastAsia="Times New Roman" w:cs="Times New Roman"/>
        </w:rPr>
        <w:t>b</w:t>
      </w:r>
      <w:r w:rsidRPr="3F2C6FEB" w:rsidR="00D94BE4">
        <w:rPr>
          <w:rFonts w:ascii="Times New Roman" w:hAnsi="Times New Roman" w:eastAsia="Times New Roman" w:cs="Times New Roman"/>
        </w:rPr>
        <w:t>ench</w:t>
      </w:r>
      <w:r w:rsidRPr="3F2C6FEB" w:rsidR="00D94BE4">
        <w:rPr>
          <w:rFonts w:ascii="Times New Roman" w:hAnsi="Times New Roman" w:eastAsia="Times New Roman" w:cs="Times New Roman"/>
        </w:rPr>
        <w:t xml:space="preserve"> </w:t>
      </w:r>
      <w:r w:rsidRPr="3F2C6FEB" w:rsidR="00D94BE4">
        <w:rPr>
          <w:rFonts w:ascii="Times New Roman" w:hAnsi="Times New Roman" w:eastAsia="Times New Roman" w:cs="Times New Roman"/>
        </w:rPr>
        <w:t>marking.</w:t>
      </w:r>
    </w:p>
    <w:tbl>
      <w:tblPr>
        <w:tblStyle w:val="TableGrid"/>
        <w:tblW w:w="9517" w:type="dxa"/>
        <w:tblLayout w:type="fixed"/>
        <w:tblLook w:val="06A0" w:firstRow="1" w:lastRow="0" w:firstColumn="1" w:lastColumn="0" w:noHBand="1" w:noVBand="1"/>
      </w:tblPr>
      <w:tblGrid>
        <w:gridCol w:w="1555"/>
        <w:gridCol w:w="992"/>
        <w:gridCol w:w="1559"/>
        <w:gridCol w:w="1894"/>
        <w:gridCol w:w="1905"/>
        <w:gridCol w:w="1612"/>
      </w:tblGrid>
      <w:tr w:rsidR="1F6CDA4F" w:rsidTr="3F2C6FEB" w14:paraId="0C372CAD" w14:textId="77777777">
        <w:trPr>
          <w:trHeight w:val="300"/>
        </w:trPr>
        <w:tc>
          <w:tcPr>
            <w:tcW w:w="1555" w:type="dxa"/>
            <w:tcMar/>
          </w:tcPr>
          <w:p w:rsidR="7523D4B1" w:rsidP="1F6CDA4F" w:rsidRDefault="7523D4B1" w14:paraId="6CF6CB73" w14:textId="297F02B7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Specificatio</w:t>
            </w:r>
            <w:r w:rsidRPr="1F6CDA4F" w:rsidR="5171E69E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992" w:type="dxa"/>
            <w:tcMar/>
          </w:tcPr>
          <w:p w:rsidR="7523D4B1" w:rsidP="1F6CDA4F" w:rsidRDefault="00B46D47" w14:paraId="0BEFDFFE" w14:textId="3FB21EB2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Priority</w:t>
            </w:r>
          </w:p>
        </w:tc>
        <w:tc>
          <w:tcPr>
            <w:tcW w:w="1559" w:type="dxa"/>
            <w:tcMar/>
          </w:tcPr>
          <w:p w:rsidR="7523D4B1" w:rsidP="1F6CDA4F" w:rsidRDefault="7523D4B1" w14:paraId="5E631BDD" w14:textId="39C348FB">
            <w:pPr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3F2C6FEB" w:rsidR="70A5697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Ray-Ban</w:t>
            </w:r>
            <w:r w:rsidRPr="3F2C6FEB" w:rsidR="36AF1C28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 Meta Glasses</w:t>
            </w:r>
            <w:r w:rsidRPr="3F2C6FEB" w:rsidR="7E4130F2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 </w:t>
            </w:r>
            <w:r w:rsidRPr="3F2C6FEB" w:rsidR="6CE66AA6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(Ray-Ban, n.d.)</w:t>
            </w:r>
          </w:p>
        </w:tc>
        <w:tc>
          <w:tcPr>
            <w:tcW w:w="1894" w:type="dxa"/>
            <w:tcMar/>
          </w:tcPr>
          <w:p w:rsidR="7523D4B1" w:rsidP="1F6CDA4F" w:rsidRDefault="7523D4B1" w14:paraId="38DAF2D6" w14:textId="70003BCA">
            <w:pPr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3F2C6FEB" w:rsidR="70A5697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Apple Vision Pro</w:t>
            </w:r>
            <w:r w:rsidRPr="3F2C6FEB" w:rsidR="49FC0A4F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 </w:t>
            </w:r>
            <w:r w:rsidRPr="3F2C6FEB" w:rsidR="7F301C46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(Apple </w:t>
            </w:r>
            <w:r w:rsidRPr="3F2C6FEB" w:rsidR="6CD711DB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n.d.</w:t>
            </w:r>
            <w:r w:rsidRPr="3F2C6FEB" w:rsidR="7F301C46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)</w:t>
            </w:r>
          </w:p>
        </w:tc>
        <w:tc>
          <w:tcPr>
            <w:tcW w:w="1905" w:type="dxa"/>
            <w:tcBorders>
              <w:right w:val="single" w:color="000000" w:themeColor="text1" w:sz="12" w:space="0"/>
            </w:tcBorders>
            <w:tcMar/>
          </w:tcPr>
          <w:p w:rsidR="7523D4B1" w:rsidP="3F2C6FEB" w:rsidRDefault="7523D4B1" w14:paraId="350CF53C" w14:textId="5B9855E6">
            <w:pPr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3F2C6FEB" w:rsidR="70A5697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Moverio</w:t>
            </w:r>
            <w:r w:rsidRPr="3F2C6FEB" w:rsidR="70A5697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 BT-40</w:t>
            </w:r>
          </w:p>
          <w:p w:rsidR="7523D4B1" w:rsidP="1F6CDA4F" w:rsidRDefault="7523D4B1" w14:paraId="305D30AE" w14:textId="27F555F1">
            <w:pPr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3F2C6FEB" w:rsidR="506A4C3C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(Epson, n.d.)</w:t>
            </w:r>
          </w:p>
        </w:tc>
        <w:tc>
          <w:tcPr>
            <w:tcW w:w="1612" w:type="dxa"/>
            <w:tcBorders>
              <w:right w:val="single" w:color="000000" w:themeColor="text1" w:sz="12" w:space="0"/>
            </w:tcBorders>
            <w:tcMar/>
          </w:tcPr>
          <w:p w:rsidR="20391866" w:rsidP="3F2C6FEB" w:rsidRDefault="20391866" w14:paraId="6591E9B2" w14:textId="45001AF1">
            <w:pPr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3F2C6FEB" w:rsidR="7C47D8EE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Nav</w:t>
            </w:r>
            <w:r w:rsidRPr="3F2C6FEB" w:rsidR="77E2EC2A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ilens</w:t>
            </w:r>
          </w:p>
          <w:p w:rsidR="20391866" w:rsidP="1F6CDA4F" w:rsidRDefault="20391866" w14:paraId="203F9489" w14:textId="491C6FE1">
            <w:pPr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3F2C6FEB" w:rsidR="5A5BC5A9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(Navilens, n.d.)</w:t>
            </w:r>
          </w:p>
        </w:tc>
      </w:tr>
      <w:tr w:rsidR="1F6CDA4F" w:rsidTr="3F2C6FEB" w14:paraId="4C415AD7" w14:textId="77777777">
        <w:trPr>
          <w:trHeight w:val="300"/>
        </w:trPr>
        <w:tc>
          <w:tcPr>
            <w:tcW w:w="1555" w:type="dxa"/>
            <w:tcMar/>
          </w:tcPr>
          <w:p w:rsidR="55434C59" w:rsidP="1F6CDA4F" w:rsidRDefault="55434C59" w14:paraId="0659737F" w14:textId="35198263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Reliability</w:t>
            </w:r>
          </w:p>
          <w:p w:rsidR="1D2C899D" w:rsidP="1F6CDA4F" w:rsidRDefault="1D2C899D" w14:paraId="2609745D" w14:textId="17B8E8F2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(connectivity, processing speed)</w:t>
            </w:r>
          </w:p>
        </w:tc>
        <w:tc>
          <w:tcPr>
            <w:tcW w:w="992" w:type="dxa"/>
            <w:tcMar/>
          </w:tcPr>
          <w:p w:rsidR="1D2C899D" w:rsidP="1F6CDA4F" w:rsidRDefault="1D2C899D" w14:paraId="1A916D1A" w14:textId="78BC28C0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High</w:t>
            </w:r>
          </w:p>
        </w:tc>
        <w:tc>
          <w:tcPr>
            <w:tcW w:w="1559" w:type="dxa"/>
            <w:tcMar/>
          </w:tcPr>
          <w:p w:rsidR="336B7DF2" w:rsidP="1F6CDA4F" w:rsidRDefault="336B7DF2" w14:paraId="7DF69982" w14:textId="02F393D3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45841CB2">
              <w:rPr>
                <w:rFonts w:ascii="Times New Roman" w:hAnsi="Times New Roman" w:eastAsia="Times New Roman" w:cs="Times New Roman"/>
                <w:sz w:val="22"/>
                <w:szCs w:val="22"/>
              </w:rPr>
              <w:t>S</w:t>
            </w:r>
            <w:r w:rsidRPr="3F2C6FEB" w:rsidR="4A8449F3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ensitive to water and </w:t>
            </w:r>
            <w:r w:rsidRPr="3F2C6FEB" w:rsidR="4657E4C1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unrefined </w:t>
            </w:r>
            <w:r w:rsidRPr="3F2C6FEB" w:rsidR="4A8449F3">
              <w:rPr>
                <w:rFonts w:ascii="Times New Roman" w:hAnsi="Times New Roman" w:eastAsia="Times New Roman" w:cs="Times New Roman"/>
                <w:sz w:val="22"/>
                <w:szCs w:val="22"/>
              </w:rPr>
              <w:t>software</w:t>
            </w:r>
            <w:r w:rsidRPr="3F2C6FEB" w:rsidR="580B8CF4">
              <w:rPr>
                <w:rFonts w:ascii="Times New Roman" w:hAnsi="Times New Roman" w:eastAsia="Times New Roman" w:cs="Times New Roman"/>
                <w:sz w:val="22"/>
                <w:szCs w:val="22"/>
              </w:rPr>
              <w:t>.</w:t>
            </w:r>
          </w:p>
        </w:tc>
        <w:tc>
          <w:tcPr>
            <w:tcW w:w="1894" w:type="dxa"/>
            <w:tcMar/>
          </w:tcPr>
          <w:p w:rsidR="71EFF1EB" w:rsidP="3F2C6FEB" w:rsidRDefault="004D5CD3" w14:paraId="3E8D45B4" w14:textId="18F8211C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491CF6E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Does not work when in motion. </w:t>
            </w:r>
            <w:r w:rsidRPr="3F2C6FEB" w:rsidR="077A26B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Multiple </w:t>
            </w:r>
            <w:r w:rsidRPr="3F2C6FEB" w:rsidR="14FB3B68">
              <w:rPr>
                <w:rFonts w:ascii="Times New Roman" w:hAnsi="Times New Roman" w:eastAsia="Times New Roman" w:cs="Times New Roman"/>
                <w:sz w:val="22"/>
                <w:szCs w:val="22"/>
              </w:rPr>
              <w:t>software</w:t>
            </w:r>
            <w:r w:rsidRPr="3F2C6FEB" w:rsidR="077A26B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issues </w:t>
            </w:r>
            <w:r w:rsidRPr="3F2C6FEB" w:rsidR="61D38DA3">
              <w:rPr>
                <w:rFonts w:ascii="Times New Roman" w:hAnsi="Times New Roman" w:eastAsia="Times New Roman" w:cs="Times New Roman"/>
                <w:sz w:val="22"/>
                <w:szCs w:val="22"/>
              </w:rPr>
              <w:t>in long use cases</w:t>
            </w:r>
            <w:r w:rsidRPr="3F2C6FEB" w:rsidR="14A4E59A">
              <w:rPr>
                <w:rFonts w:ascii="Times New Roman" w:hAnsi="Times New Roman" w:eastAsia="Times New Roman" w:cs="Times New Roman"/>
                <w:sz w:val="22"/>
                <w:szCs w:val="22"/>
              </w:rPr>
              <w:t>. Latency when using pass-through display.</w:t>
            </w:r>
          </w:p>
        </w:tc>
        <w:tc>
          <w:tcPr>
            <w:tcW w:w="1905" w:type="dxa"/>
            <w:tcMar/>
          </w:tcPr>
          <w:p w:rsidR="2D344EF0" w:rsidP="1F6CDA4F" w:rsidRDefault="000B316E" w14:paraId="00532414" w14:textId="651EF47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63E357B8">
              <w:rPr>
                <w:rFonts w:ascii="Times New Roman" w:hAnsi="Times New Roman" w:eastAsia="Times New Roman" w:cs="Times New Roman"/>
                <w:sz w:val="22"/>
                <w:szCs w:val="22"/>
              </w:rPr>
              <w:t>Tendency</w:t>
            </w:r>
            <w:r w:rsidRPr="3F2C6FEB" w:rsidR="37366A9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to overheat. </w:t>
            </w:r>
            <w:r w:rsidRPr="3F2C6FEB" w:rsidR="673A332C">
              <w:rPr>
                <w:rFonts w:ascii="Times New Roman" w:hAnsi="Times New Roman" w:eastAsia="Times New Roman" w:cs="Times New Roman"/>
                <w:sz w:val="22"/>
                <w:szCs w:val="22"/>
              </w:rPr>
              <w:t>Does not</w:t>
            </w:r>
            <w:r w:rsidRPr="3F2C6FEB" w:rsidR="37366A9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connect with apple products easily.</w:t>
            </w:r>
          </w:p>
          <w:p w:rsidR="4511585E" w:rsidP="3F2C6FEB" w:rsidRDefault="4511585E" w14:paraId="3721A9E9" w14:textId="30F3C38B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</w:pPr>
            <w:r w:rsidRPr="3F2C6FEB" w:rsidR="78FF3E2B">
              <w:rPr>
                <w:rFonts w:ascii="Times New Roman" w:hAnsi="Times New Roman" w:eastAsia="Times New Roman" w:cs="Times New Roman"/>
                <w:sz w:val="22"/>
                <w:szCs w:val="22"/>
              </w:rPr>
              <w:t>Optional wired connection</w:t>
            </w:r>
          </w:p>
        </w:tc>
        <w:tc>
          <w:tcPr>
            <w:tcW w:w="1612" w:type="dxa"/>
            <w:tcMar/>
          </w:tcPr>
          <w:p w:rsidR="12EA6A7C" w:rsidP="1F6CDA4F" w:rsidRDefault="12EA6A7C" w14:paraId="2521CA36" w14:textId="7A0A355A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Reads </w:t>
            </w:r>
            <w:r w:rsidRPr="1F6CDA4F" w:rsidR="0D56711E">
              <w:rPr>
                <w:rFonts w:ascii="Times New Roman" w:hAnsi="Times New Roman" w:eastAsia="Times New Roman" w:cs="Times New Roman"/>
                <w:sz w:val="22"/>
                <w:szCs w:val="22"/>
              </w:rPr>
              <w:t>Na</w:t>
            </w: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vilens code quick</w:t>
            </w:r>
            <w:r w:rsidRPr="1F6CDA4F" w:rsidR="0060B71C">
              <w:rPr>
                <w:rFonts w:ascii="Times New Roman" w:hAnsi="Times New Roman" w:eastAsia="Times New Roman" w:cs="Times New Roman"/>
                <w:sz w:val="22"/>
                <w:szCs w:val="22"/>
              </w:rPr>
              <w:t>ly</w:t>
            </w: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. Needs internet connection to function.</w:t>
            </w:r>
          </w:p>
        </w:tc>
      </w:tr>
      <w:tr w:rsidR="1F6CDA4F" w:rsidTr="3F2C6FEB" w14:paraId="197C36B2" w14:textId="77777777">
        <w:trPr>
          <w:trHeight w:val="300"/>
        </w:trPr>
        <w:tc>
          <w:tcPr>
            <w:tcW w:w="1555" w:type="dxa"/>
            <w:tcMar/>
          </w:tcPr>
          <w:p w:rsidR="5C7F50ED" w:rsidP="1F6CDA4F" w:rsidRDefault="5C7F50ED" w14:paraId="3B072B65" w14:textId="4E273B0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Usability (accessibility</w:t>
            </w:r>
            <w:r w:rsidR="00D46C33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</w:t>
            </w:r>
            <w:r w:rsidRPr="1F6CDA4F" w:rsidR="61B6DB4C">
              <w:rPr>
                <w:rFonts w:ascii="Times New Roman" w:hAnsi="Times New Roman" w:eastAsia="Times New Roman" w:cs="Times New Roman"/>
                <w:sz w:val="22"/>
                <w:szCs w:val="22"/>
              </w:rPr>
              <w:t>user-friendly design</w:t>
            </w: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tcMar/>
          </w:tcPr>
          <w:p w:rsidR="5C7F50ED" w:rsidP="1F6CDA4F" w:rsidRDefault="5C7F50ED" w14:paraId="3963926B" w14:textId="0C4B428C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High</w:t>
            </w:r>
          </w:p>
        </w:tc>
        <w:tc>
          <w:tcPr>
            <w:tcW w:w="1559" w:type="dxa"/>
            <w:tcMar/>
          </w:tcPr>
          <w:p w:rsidR="29838B23" w:rsidP="1F6CDA4F" w:rsidRDefault="29838B23" w14:paraId="49BA1398" w14:textId="12DF162A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56511D8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Can </w:t>
            </w:r>
            <w:r w:rsidRPr="3F2C6FEB" w:rsidR="353531E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record </w:t>
            </w:r>
            <w:r w:rsidRPr="3F2C6FEB" w:rsidR="353531E9">
              <w:rPr>
                <w:rFonts w:ascii="Times New Roman" w:hAnsi="Times New Roman" w:eastAsia="Times New Roman" w:cs="Times New Roman"/>
                <w:sz w:val="22"/>
                <w:szCs w:val="22"/>
              </w:rPr>
              <w:t>videos,</w:t>
            </w:r>
            <w:r w:rsidRPr="3F2C6FEB" w:rsidR="3F4BC4E8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F2C6FEB" w:rsidR="3F4BC4E8">
              <w:rPr>
                <w:rFonts w:ascii="Times New Roman" w:hAnsi="Times New Roman" w:eastAsia="Times New Roman" w:cs="Times New Roman"/>
                <w:sz w:val="22"/>
                <w:szCs w:val="22"/>
              </w:rPr>
              <w:t>make calls, live</w:t>
            </w:r>
            <w:r w:rsidRPr="3F2C6FEB" w:rsidR="779525EF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  <w:r w:rsidRPr="3F2C6FEB" w:rsidR="3F4BC4E8">
              <w:rPr>
                <w:rFonts w:ascii="Times New Roman" w:hAnsi="Times New Roman" w:eastAsia="Times New Roman" w:cs="Times New Roman"/>
                <w:sz w:val="22"/>
                <w:szCs w:val="22"/>
              </w:rPr>
              <w:t>stream,</w:t>
            </w:r>
            <w:r w:rsidRPr="3F2C6FEB" w:rsidR="6070FBFC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and</w:t>
            </w:r>
            <w:r w:rsidRPr="3F2C6FEB" w:rsidR="3F4BC4E8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listen to music.</w:t>
            </w:r>
            <w:r w:rsidRPr="3F2C6FEB" w:rsidR="7F6390D3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Connects via </w:t>
            </w:r>
            <w:r w:rsidRPr="3F2C6FEB" w:rsidR="125E4380">
              <w:rPr>
                <w:rFonts w:ascii="Times New Roman" w:hAnsi="Times New Roman" w:eastAsia="Times New Roman" w:cs="Times New Roman"/>
                <w:sz w:val="22"/>
                <w:szCs w:val="22"/>
              </w:rPr>
              <w:t>Bluetooth</w:t>
            </w:r>
            <w:r w:rsidRPr="3F2C6FEB" w:rsidR="7F6390D3">
              <w:rPr>
                <w:rFonts w:ascii="Times New Roman" w:hAnsi="Times New Roman" w:eastAsia="Times New Roman" w:cs="Times New Roman"/>
                <w:sz w:val="22"/>
                <w:szCs w:val="22"/>
              </w:rPr>
              <w:t>.</w:t>
            </w:r>
          </w:p>
        </w:tc>
        <w:tc>
          <w:tcPr>
            <w:tcW w:w="1894" w:type="dxa"/>
            <w:tcMar/>
          </w:tcPr>
          <w:p w:rsidR="67374486" w:rsidP="1F6CDA4F" w:rsidRDefault="67374486" w14:paraId="5DFCFBBC" w14:textId="1FA5E4A8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3B492F1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Watch movies, </w:t>
            </w:r>
            <w:r w:rsidRPr="3F2C6FEB" w:rsidR="3B492F1F">
              <w:rPr>
                <w:rFonts w:ascii="Times New Roman" w:hAnsi="Times New Roman" w:eastAsia="Times New Roman" w:cs="Times New Roman"/>
                <w:sz w:val="22"/>
                <w:szCs w:val="22"/>
              </w:rPr>
              <w:t>record</w:t>
            </w:r>
            <w:r w:rsidRPr="3F2C6FEB" w:rsidR="37E5042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videos</w:t>
            </w:r>
            <w:r w:rsidRPr="3F2C6FEB" w:rsidR="3B492F1F">
              <w:rPr>
                <w:rFonts w:ascii="Times New Roman" w:hAnsi="Times New Roman" w:eastAsia="Times New Roman" w:cs="Times New Roman"/>
                <w:sz w:val="22"/>
                <w:szCs w:val="22"/>
              </w:rPr>
              <w:t>, make calls, livestream,</w:t>
            </w:r>
            <w:r w:rsidRPr="3F2C6FEB" w:rsidR="4F17ADF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and</w:t>
            </w:r>
            <w:r w:rsidRPr="3F2C6FEB" w:rsidR="3B492F1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listen to music</w:t>
            </w:r>
            <w:r w:rsidRPr="3F2C6FEB" w:rsidR="6DC73FF1">
              <w:rPr>
                <w:rFonts w:ascii="Times New Roman" w:hAnsi="Times New Roman" w:eastAsia="Times New Roman" w:cs="Times New Roman"/>
                <w:sz w:val="22"/>
                <w:szCs w:val="22"/>
              </w:rPr>
              <w:t>.</w:t>
            </w:r>
          </w:p>
          <w:p w:rsidR="703FC780" w:rsidP="1F6CDA4F" w:rsidRDefault="703FC780" w14:paraId="5780464F" w14:textId="02A28C1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Uncomfortable for extended use.</w:t>
            </w:r>
          </w:p>
        </w:tc>
        <w:tc>
          <w:tcPr>
            <w:tcW w:w="1905" w:type="dxa"/>
            <w:tcMar/>
          </w:tcPr>
          <w:p w:rsidR="437FD5CC" w:rsidP="1F6CDA4F" w:rsidRDefault="437FD5CC" w14:paraId="1EE3D202" w14:textId="3A8CF9BC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04AF3E67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Vision </w:t>
            </w:r>
            <w:r w:rsidRPr="3F2C6FEB" w:rsidR="04AF3E67">
              <w:rPr>
                <w:rFonts w:ascii="Times New Roman" w:hAnsi="Times New Roman" w:eastAsia="Times New Roman" w:cs="Times New Roman"/>
                <w:sz w:val="22"/>
                <w:szCs w:val="22"/>
              </w:rPr>
              <w:t>isn’t</w:t>
            </w:r>
            <w:r w:rsidRPr="3F2C6FEB" w:rsidR="04AF3E67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obscured while </w:t>
            </w:r>
            <w:r w:rsidRPr="3F2C6FEB" w:rsidR="723CAB78">
              <w:rPr>
                <w:rFonts w:ascii="Times New Roman" w:hAnsi="Times New Roman" w:eastAsia="Times New Roman" w:cs="Times New Roman"/>
                <w:sz w:val="22"/>
                <w:szCs w:val="22"/>
              </w:rPr>
              <w:t>being worn</w:t>
            </w:r>
            <w:r w:rsidRPr="3F2C6FEB" w:rsidR="3EA43431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 </w:t>
            </w:r>
            <w:r w:rsidRPr="3F2C6FEB" w:rsidR="09C8F0D8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F2C6FEB" w:rsidR="42119962">
              <w:rPr>
                <w:rFonts w:ascii="Times New Roman" w:hAnsi="Times New Roman" w:eastAsia="Times New Roman" w:cs="Times New Roman"/>
                <w:sz w:val="22"/>
                <w:szCs w:val="22"/>
              </w:rPr>
              <w:t>User interface</w:t>
            </w:r>
            <w:r w:rsidRPr="3F2C6FEB" w:rsidR="09C8F0D8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layout can be confusing</w:t>
            </w:r>
            <w:r w:rsidRPr="3F2C6FEB" w:rsidR="022407F4">
              <w:rPr>
                <w:rFonts w:ascii="Times New Roman" w:hAnsi="Times New Roman" w:eastAsia="Times New Roman" w:cs="Times New Roman"/>
                <w:sz w:val="22"/>
                <w:szCs w:val="22"/>
              </w:rPr>
              <w:t>. Not fitted well</w:t>
            </w:r>
            <w:r w:rsidRPr="3F2C6FEB" w:rsidR="596647CA">
              <w:rPr>
                <w:rFonts w:ascii="Times New Roman" w:hAnsi="Times New Roman" w:eastAsia="Times New Roman" w:cs="Times New Roman"/>
                <w:sz w:val="22"/>
                <w:szCs w:val="22"/>
              </w:rPr>
              <w:t>.</w:t>
            </w:r>
          </w:p>
        </w:tc>
        <w:tc>
          <w:tcPr>
            <w:tcW w:w="1612" w:type="dxa"/>
            <w:tcMar/>
          </w:tcPr>
          <w:p w:rsidR="3ACD7170" w:rsidP="1F6CDA4F" w:rsidRDefault="3ACD7170" w14:paraId="0A2480D5" w14:textId="5F4C258A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63DCEB74">
              <w:rPr>
                <w:rFonts w:ascii="Times New Roman" w:hAnsi="Times New Roman" w:eastAsia="Times New Roman" w:cs="Times New Roman"/>
                <w:sz w:val="22"/>
                <w:szCs w:val="22"/>
              </w:rPr>
              <w:t>Difficult</w:t>
            </w:r>
            <w:r w:rsidRPr="3F2C6FEB" w:rsidR="7B443D08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to line up camera</w:t>
            </w:r>
            <w:r w:rsidRPr="3F2C6FEB" w:rsidR="3FADF170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 In addition, to poor aspect ratio. </w:t>
            </w:r>
            <w:r w:rsidRPr="3F2C6FEB" w:rsidR="7B443D08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Built in narrator </w:t>
            </w:r>
            <w:r w:rsidRPr="3F2C6FEB" w:rsidR="7B443D08">
              <w:rPr>
                <w:rFonts w:ascii="Times New Roman" w:hAnsi="Times New Roman" w:eastAsia="Times New Roman" w:cs="Times New Roman"/>
                <w:sz w:val="22"/>
                <w:szCs w:val="22"/>
              </w:rPr>
              <w:t>option</w:t>
            </w:r>
            <w:r w:rsidRPr="3F2C6FEB" w:rsidR="3D51A632">
              <w:rPr>
                <w:rFonts w:ascii="Times New Roman" w:hAnsi="Times New Roman" w:eastAsia="Times New Roman" w:cs="Times New Roman"/>
                <w:sz w:val="22"/>
                <w:szCs w:val="22"/>
              </w:rPr>
              <w:t>.</w:t>
            </w:r>
          </w:p>
        </w:tc>
      </w:tr>
      <w:tr w:rsidR="1F6CDA4F" w:rsidTr="3F2C6FEB" w14:paraId="0AAA80F1" w14:textId="77777777">
        <w:trPr>
          <w:trHeight w:val="780"/>
        </w:trPr>
        <w:tc>
          <w:tcPr>
            <w:tcW w:w="1555" w:type="dxa"/>
            <w:tcMar/>
          </w:tcPr>
          <w:p w:rsidR="34CF176D" w:rsidP="1F6CDA4F" w:rsidRDefault="34CF176D" w14:paraId="40BFF044" w14:textId="763F56E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Weight</w:t>
            </w:r>
          </w:p>
        </w:tc>
        <w:tc>
          <w:tcPr>
            <w:tcW w:w="992" w:type="dxa"/>
            <w:tcMar/>
          </w:tcPr>
          <w:p w:rsidR="267FECB6" w:rsidP="1F6CDA4F" w:rsidRDefault="267FECB6" w14:paraId="21CB3495" w14:textId="3F4773F2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Low</w:t>
            </w:r>
          </w:p>
        </w:tc>
        <w:tc>
          <w:tcPr>
            <w:tcW w:w="1559" w:type="dxa"/>
            <w:tcMar/>
          </w:tcPr>
          <w:p w:rsidR="42091518" w:rsidP="1F6CDA4F" w:rsidRDefault="42091518" w14:paraId="31B22E49" w14:textId="1EA0DEA7">
            <w:pPr>
              <w:spacing w:line="27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6E5ACB5B">
              <w:rPr>
                <w:rFonts w:ascii="Times New Roman" w:hAnsi="Times New Roman" w:eastAsia="Times New Roman" w:cs="Times New Roman"/>
                <w:sz w:val="22"/>
                <w:szCs w:val="22"/>
              </w:rPr>
              <w:t>Slightly heavier than  sunglasses</w:t>
            </w:r>
          </w:p>
        </w:tc>
        <w:tc>
          <w:tcPr>
            <w:tcW w:w="1894" w:type="dxa"/>
            <w:tcMar/>
          </w:tcPr>
          <w:p w:rsidR="78D5DC7D" w:rsidP="1F6CDA4F" w:rsidRDefault="78D5DC7D" w14:paraId="2AC28BEB" w14:textId="2B4D6F23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Too heavy</w:t>
            </w:r>
          </w:p>
        </w:tc>
        <w:tc>
          <w:tcPr>
            <w:tcW w:w="1905" w:type="dxa"/>
            <w:tcMar/>
          </w:tcPr>
          <w:p w:rsidR="43446D09" w:rsidP="3F2C6FEB" w:rsidRDefault="43446D09" w14:paraId="5CA3FE66" w14:textId="5A63B9D6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F2C6FEB" w:rsidR="1BB57976">
              <w:rPr>
                <w:rFonts w:ascii="Times New Roman" w:hAnsi="Times New Roman" w:eastAsia="Times New Roman" w:cs="Times New Roman"/>
                <w:sz w:val="22"/>
                <w:szCs w:val="22"/>
              </w:rPr>
              <w:t>Equally distributes weight acr</w:t>
            </w:r>
            <w:r w:rsidRPr="3F2C6FEB" w:rsidR="20994BA1">
              <w:rPr>
                <w:rFonts w:ascii="Times New Roman" w:hAnsi="Times New Roman" w:eastAsia="Times New Roman" w:cs="Times New Roman"/>
                <w:sz w:val="22"/>
                <w:szCs w:val="22"/>
              </w:rPr>
              <w:t>oss the head.</w:t>
            </w:r>
          </w:p>
        </w:tc>
        <w:tc>
          <w:tcPr>
            <w:tcW w:w="1612" w:type="dxa"/>
            <w:tcMar/>
          </w:tcPr>
          <w:p w:rsidR="5CA8C8D8" w:rsidP="1F6CDA4F" w:rsidRDefault="5CA8C8D8" w14:paraId="4DF99C3C" w14:textId="7C90181E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N/A</w:t>
            </w:r>
          </w:p>
        </w:tc>
      </w:tr>
    </w:tbl>
    <w:p w:rsidR="393D3C47" w:rsidP="1F6CDA4F" w:rsidRDefault="393D3C47" w14:paraId="4BED80C1" w14:textId="0CED6024">
      <w:pPr>
        <w:spacing w:before="240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 w:rsidRPr="1F6CDA4F">
        <w:rPr>
          <w:rFonts w:ascii="Times New Roman" w:hAnsi="Times New Roman" w:eastAsia="Times New Roman" w:cs="Times New Roman"/>
          <w:b/>
          <w:bCs/>
          <w:sz w:val="32"/>
          <w:szCs w:val="32"/>
        </w:rPr>
        <w:t>Need Statements</w:t>
      </w:r>
    </w:p>
    <w:p w:rsidR="393D3C47" w:rsidP="1F6CDA4F" w:rsidRDefault="393D3C47" w14:paraId="1F7C3A2D" w14:textId="24C068D0">
      <w:pPr>
        <w:rPr>
          <w:rFonts w:ascii="Times New Roman" w:hAnsi="Times New Roman" w:eastAsia="Times New Roman" w:cs="Times New Roman"/>
        </w:rPr>
      </w:pPr>
      <w:r w:rsidRPr="1F6CDA4F">
        <w:rPr>
          <w:rFonts w:ascii="Times New Roman" w:hAnsi="Times New Roman" w:eastAsia="Times New Roman" w:cs="Times New Roman"/>
          <w:b/>
          <w:bCs/>
        </w:rPr>
        <w:t xml:space="preserve">Table </w:t>
      </w:r>
      <w:r w:rsidRPr="1F6CDA4F" w:rsidR="0FEEF107">
        <w:rPr>
          <w:rFonts w:ascii="Times New Roman" w:hAnsi="Times New Roman" w:eastAsia="Times New Roman" w:cs="Times New Roman"/>
          <w:b/>
          <w:bCs/>
        </w:rPr>
        <w:t>3</w:t>
      </w:r>
      <w:r w:rsidRPr="1F6CDA4F">
        <w:rPr>
          <w:rFonts w:ascii="Times New Roman" w:hAnsi="Times New Roman" w:eastAsia="Times New Roman" w:cs="Times New Roman"/>
          <w:b/>
          <w:bCs/>
        </w:rPr>
        <w:t>:</w:t>
      </w:r>
      <w:r w:rsidRPr="1F6CDA4F">
        <w:rPr>
          <w:rFonts w:ascii="Times New Roman" w:hAnsi="Times New Roman" w:eastAsia="Times New Roman" w:cs="Times New Roman"/>
        </w:rPr>
        <w:t xml:space="preserve"> </w:t>
      </w:r>
      <w:r w:rsidR="00C5074C">
        <w:rPr>
          <w:rFonts w:ascii="Times New Roman" w:hAnsi="Times New Roman" w:eastAsia="Times New Roman" w:cs="Times New Roman"/>
        </w:rPr>
        <w:t xml:space="preserve">This table contains the need statements </w:t>
      </w:r>
      <w:r w:rsidR="00656E3E">
        <w:rPr>
          <w:rFonts w:ascii="Times New Roman" w:hAnsi="Times New Roman" w:eastAsia="Times New Roman" w:cs="Times New Roman"/>
        </w:rPr>
        <w:t>listed in descending priority.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510"/>
        <w:gridCol w:w="8960"/>
      </w:tblGrid>
      <w:tr w:rsidR="1F6CDA4F" w:rsidTr="1F6CDA4F" w14:paraId="6F24A135" w14:textId="77777777">
        <w:trPr>
          <w:trHeight w:val="300"/>
        </w:trPr>
        <w:tc>
          <w:tcPr>
            <w:tcW w:w="510" w:type="dxa"/>
          </w:tcPr>
          <w:p w:rsidR="1F6CDA4F" w:rsidP="1F6CDA4F" w:rsidRDefault="1F6CDA4F" w14:paraId="0C75CF1C" w14:textId="59237236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8960" w:type="dxa"/>
          </w:tcPr>
          <w:p w:rsidR="1F6CDA4F" w:rsidP="1F6CDA4F" w:rsidRDefault="1F6CDA4F" w14:paraId="700A9B18" w14:textId="5652CAAB"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Need</w:t>
            </w:r>
          </w:p>
        </w:tc>
      </w:tr>
      <w:tr w:rsidR="1F6CDA4F" w:rsidTr="1F6CDA4F" w14:paraId="3BF4621A" w14:textId="77777777">
        <w:trPr>
          <w:trHeight w:val="300"/>
        </w:trPr>
        <w:tc>
          <w:tcPr>
            <w:tcW w:w="510" w:type="dxa"/>
          </w:tcPr>
          <w:p w:rsidR="1F6CDA4F" w:rsidP="1F6CDA4F" w:rsidRDefault="1F6CDA4F" w14:paraId="0EC9990B" w14:textId="218B1D4E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8960" w:type="dxa"/>
          </w:tcPr>
          <w:p w:rsidR="7A4D6814" w:rsidP="1F6CDA4F" w:rsidRDefault="7A4D6814" w14:paraId="005EAEF6" w14:textId="38DF19F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Showcase the capabilities of Shabodi’s Developer Sandbox and NetAware APIs</w:t>
            </w:r>
            <w:r w:rsidRPr="1F6CDA4F" w:rsidR="4255FD2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(Marketable)</w:t>
            </w:r>
          </w:p>
        </w:tc>
      </w:tr>
      <w:tr w:rsidR="1F6CDA4F" w:rsidTr="1F6CDA4F" w14:paraId="30EC2D14" w14:textId="77777777">
        <w:trPr>
          <w:trHeight w:val="300"/>
        </w:trPr>
        <w:tc>
          <w:tcPr>
            <w:tcW w:w="510" w:type="dxa"/>
          </w:tcPr>
          <w:p w:rsidR="21CFD7B1" w:rsidP="1F6CDA4F" w:rsidRDefault="21CFD7B1" w14:paraId="7D80BAC6" w14:textId="0569B981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8960" w:type="dxa"/>
          </w:tcPr>
          <w:p w:rsidR="21CFD7B1" w:rsidP="1F6CDA4F" w:rsidRDefault="21CFD7B1" w14:paraId="3A413F3C" w14:textId="1AF0FAF8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Provide visual and auditory guidance to user</w:t>
            </w:r>
          </w:p>
        </w:tc>
      </w:tr>
      <w:tr w:rsidR="1F6CDA4F" w:rsidTr="1F6CDA4F" w14:paraId="0B246E74" w14:textId="77777777">
        <w:trPr>
          <w:trHeight w:val="300"/>
        </w:trPr>
        <w:tc>
          <w:tcPr>
            <w:tcW w:w="510" w:type="dxa"/>
          </w:tcPr>
          <w:p w:rsidR="2DC50FCF" w:rsidP="1F6CDA4F" w:rsidRDefault="2DC50FCF" w14:paraId="50EFF78B" w14:textId="0953B04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3</w:t>
            </w:r>
          </w:p>
        </w:tc>
        <w:tc>
          <w:tcPr>
            <w:tcW w:w="8960" w:type="dxa"/>
          </w:tcPr>
          <w:p w:rsidR="78736D5C" w:rsidP="1F6CDA4F" w:rsidRDefault="78736D5C" w14:paraId="18A9DFCA" w14:textId="2A35FDC2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Consistently </w:t>
            </w:r>
            <w:r w:rsidRPr="1F6CDA4F" w:rsidR="00AA5C55">
              <w:rPr>
                <w:rFonts w:ascii="Times New Roman" w:hAnsi="Times New Roman" w:eastAsia="Times New Roman" w:cs="Times New Roman"/>
                <w:sz w:val="22"/>
                <w:szCs w:val="22"/>
              </w:rPr>
              <w:t>dependable</w:t>
            </w: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(i.e. low latency</w:t>
            </w:r>
            <w:r w:rsidRPr="1F6CDA4F" w:rsidR="708BE34C">
              <w:rPr>
                <w:rFonts w:ascii="Times New Roman" w:hAnsi="Times New Roman" w:eastAsia="Times New Roman" w:cs="Times New Roman"/>
                <w:sz w:val="22"/>
                <w:szCs w:val="22"/>
              </w:rPr>
              <w:t>, re</w:t>
            </w:r>
            <w:r w:rsidRPr="1F6CDA4F" w:rsidR="36B75DDD">
              <w:rPr>
                <w:rFonts w:ascii="Times New Roman" w:hAnsi="Times New Roman" w:eastAsia="Times New Roman" w:cs="Times New Roman"/>
                <w:sz w:val="22"/>
                <w:szCs w:val="22"/>
              </w:rPr>
              <w:t>a</w:t>
            </w:r>
            <w:r w:rsidRPr="1F6CDA4F" w:rsidR="708BE34C">
              <w:rPr>
                <w:rFonts w:ascii="Times New Roman" w:hAnsi="Times New Roman" w:eastAsia="Times New Roman" w:cs="Times New Roman"/>
                <w:sz w:val="22"/>
                <w:szCs w:val="22"/>
              </w:rPr>
              <w:t>l-time experiences</w:t>
            </w: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)</w:t>
            </w:r>
          </w:p>
        </w:tc>
      </w:tr>
      <w:tr w:rsidR="1F6CDA4F" w:rsidTr="1F6CDA4F" w14:paraId="56101E72" w14:textId="77777777">
        <w:trPr>
          <w:trHeight w:val="300"/>
        </w:trPr>
        <w:tc>
          <w:tcPr>
            <w:tcW w:w="510" w:type="dxa"/>
          </w:tcPr>
          <w:p w:rsidR="35C0A2D3" w:rsidP="1F6CDA4F" w:rsidRDefault="35C0A2D3" w14:paraId="7830DE1C" w14:textId="385F231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4</w:t>
            </w:r>
          </w:p>
        </w:tc>
        <w:tc>
          <w:tcPr>
            <w:tcW w:w="8960" w:type="dxa"/>
          </w:tcPr>
          <w:p w:rsidR="737923B5" w:rsidP="1F6CDA4F" w:rsidRDefault="737923B5" w14:paraId="38E62FAC" w14:textId="0D5D1814">
            <w:pPr>
              <w:spacing w:line="27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User friendly: easy to understand and use in everyday situations</w:t>
            </w:r>
          </w:p>
        </w:tc>
      </w:tr>
      <w:tr w:rsidR="1F6CDA4F" w:rsidTr="1F6CDA4F" w14:paraId="2710A2B9" w14:textId="77777777">
        <w:trPr>
          <w:trHeight w:val="300"/>
        </w:trPr>
        <w:tc>
          <w:tcPr>
            <w:tcW w:w="510" w:type="dxa"/>
          </w:tcPr>
          <w:p w:rsidR="717B44BE" w:rsidP="1F6CDA4F" w:rsidRDefault="717B44BE" w14:paraId="367F38C4" w14:textId="3700F5E7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8960" w:type="dxa"/>
          </w:tcPr>
          <w:p w:rsidR="082D3829" w:rsidP="1F6CDA4F" w:rsidRDefault="082D3829" w14:paraId="3009AFF2" w14:textId="4664860F">
            <w:pPr>
              <w:spacing w:line="279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Easily adaptable for specific use cases</w:t>
            </w:r>
          </w:p>
        </w:tc>
      </w:tr>
      <w:tr w:rsidR="1F6CDA4F" w:rsidTr="1F6CDA4F" w14:paraId="1D6C02C9" w14:textId="77777777">
        <w:trPr>
          <w:trHeight w:val="300"/>
        </w:trPr>
        <w:tc>
          <w:tcPr>
            <w:tcW w:w="510" w:type="dxa"/>
          </w:tcPr>
          <w:p w:rsidR="414074F4" w:rsidP="1F6CDA4F" w:rsidRDefault="414074F4" w14:paraId="5AA3B836" w14:textId="6CFF9B3D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6</w:t>
            </w:r>
          </w:p>
        </w:tc>
        <w:tc>
          <w:tcPr>
            <w:tcW w:w="8960" w:type="dxa"/>
          </w:tcPr>
          <w:p w:rsidR="1102E794" w:rsidP="1F6CDA4F" w:rsidRDefault="1102E794" w14:paraId="757C93FD" w14:textId="23F1781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Returns feedback to Shabodi</w:t>
            </w:r>
          </w:p>
        </w:tc>
      </w:tr>
      <w:tr w:rsidR="1F6CDA4F" w:rsidTr="1F6CDA4F" w14:paraId="3C68AB78" w14:textId="77777777">
        <w:trPr>
          <w:trHeight w:val="300"/>
        </w:trPr>
        <w:tc>
          <w:tcPr>
            <w:tcW w:w="510" w:type="dxa"/>
          </w:tcPr>
          <w:p w:rsidR="7BAC9548" w:rsidP="1F6CDA4F" w:rsidRDefault="7BAC9548" w14:paraId="32111205" w14:textId="31BCE16B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7</w:t>
            </w:r>
          </w:p>
        </w:tc>
        <w:tc>
          <w:tcPr>
            <w:tcW w:w="8960" w:type="dxa"/>
          </w:tcPr>
          <w:p w:rsidR="3F644F3A" w:rsidP="1F6CDA4F" w:rsidRDefault="3F644F3A" w14:paraId="50F9F052" w14:textId="122B451C"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F6CDA4F">
              <w:rPr>
                <w:rFonts w:ascii="Times New Roman" w:hAnsi="Times New Roman" w:eastAsia="Times New Roman" w:cs="Times New Roman"/>
                <w:sz w:val="22"/>
                <w:szCs w:val="22"/>
              </w:rPr>
              <w:t>Compatible with all types of smart devices (i.e., desktops, smartphones, etc.)</w:t>
            </w:r>
          </w:p>
        </w:tc>
      </w:tr>
    </w:tbl>
    <w:p w:rsidR="393D3C47" w:rsidP="1F6CDA4F" w:rsidRDefault="393D3C47" w14:paraId="14C1F627" w14:textId="21F124AE">
      <w:pPr>
        <w:spacing w:before="240"/>
        <w:rPr>
          <w:rFonts w:ascii="Times New Roman" w:hAnsi="Times New Roman" w:eastAsia="Times New Roman" w:cs="Times New Roman"/>
        </w:rPr>
      </w:pPr>
      <w:r w:rsidRPr="1F6CDA4F">
        <w:rPr>
          <w:rFonts w:ascii="Times New Roman" w:hAnsi="Times New Roman" w:eastAsia="Times New Roman" w:cs="Times New Roman"/>
          <w:b/>
          <w:bCs/>
          <w:sz w:val="32"/>
          <w:szCs w:val="32"/>
        </w:rPr>
        <w:t>Problem Statement</w:t>
      </w:r>
    </w:p>
    <w:p w:rsidR="393D3C47" w:rsidP="1F6CDA4F" w:rsidRDefault="393D3C47" w14:paraId="670B85B5" w14:textId="36FE916C">
      <w:r w:rsidRPr="1F6CDA4F">
        <w:rPr>
          <w:rFonts w:ascii="Times New Roman" w:hAnsi="Times New Roman" w:eastAsia="Times New Roman" w:cs="Times New Roman"/>
        </w:rPr>
        <w:t>Showcase Shabodi’s Developer Sandbox through the creation of a comprehensible and modular system that provides help for users of varying skill levels through high-quality, real-time experiences, while returning user feedback to Shabodi’s NetAware API.</w:t>
      </w:r>
    </w:p>
    <w:p w:rsidR="2600DC28" w:rsidP="1F6CDA4F" w:rsidRDefault="2600DC28" w14:paraId="20BBD49A" w14:textId="7CCF19F8">
      <w:pPr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 w:rsidRPr="1F6CDA4F">
        <w:rPr>
          <w:rFonts w:ascii="Times New Roman" w:hAnsi="Times New Roman" w:eastAsia="Times New Roman" w:cs="Times New Roman"/>
          <w:b/>
          <w:bCs/>
          <w:sz w:val="32"/>
          <w:szCs w:val="32"/>
        </w:rPr>
        <w:t>Unknown Information</w:t>
      </w:r>
    </w:p>
    <w:p w:rsidR="0AEAD6C0" w:rsidP="1F6CDA4F" w:rsidRDefault="0AEAD6C0" w14:paraId="6B6CCF62" w14:textId="07374E28">
      <w:pPr>
        <w:rPr>
          <w:rFonts w:ascii="Times New Roman" w:hAnsi="Times New Roman" w:eastAsia="Times New Roman" w:cs="Times New Roman"/>
        </w:rPr>
      </w:pPr>
      <w:r w:rsidRPr="45691609">
        <w:rPr>
          <w:rFonts w:ascii="Times New Roman" w:hAnsi="Times New Roman" w:eastAsia="Times New Roman" w:cs="Times New Roman"/>
        </w:rPr>
        <w:t xml:space="preserve">The following information is </w:t>
      </w:r>
      <w:r w:rsidRPr="45691609" w:rsidR="04CE5309">
        <w:rPr>
          <w:rFonts w:ascii="Times New Roman" w:hAnsi="Times New Roman" w:eastAsia="Times New Roman" w:cs="Times New Roman"/>
        </w:rPr>
        <w:t>unknown but required: date of access</w:t>
      </w:r>
      <w:r w:rsidRPr="45691609" w:rsidR="4D33D48C">
        <w:rPr>
          <w:rFonts w:ascii="Times New Roman" w:hAnsi="Times New Roman" w:eastAsia="Times New Roman" w:cs="Times New Roman"/>
        </w:rPr>
        <w:t xml:space="preserve">, </w:t>
      </w:r>
      <w:r w:rsidRPr="45691609" w:rsidR="0026598C">
        <w:rPr>
          <w:rFonts w:ascii="Times New Roman" w:hAnsi="Times New Roman" w:eastAsia="Times New Roman" w:cs="Times New Roman"/>
        </w:rPr>
        <w:t>capabilities,</w:t>
      </w:r>
      <w:r w:rsidRPr="45691609" w:rsidR="4D33D48C">
        <w:rPr>
          <w:rFonts w:ascii="Times New Roman" w:hAnsi="Times New Roman" w:eastAsia="Times New Roman" w:cs="Times New Roman"/>
        </w:rPr>
        <w:t xml:space="preserve"> and potential uses</w:t>
      </w:r>
      <w:r w:rsidRPr="45691609" w:rsidR="04CE5309">
        <w:rPr>
          <w:rFonts w:ascii="Times New Roman" w:hAnsi="Times New Roman" w:eastAsia="Times New Roman" w:cs="Times New Roman"/>
        </w:rPr>
        <w:t xml:space="preserve"> </w:t>
      </w:r>
      <w:r w:rsidRPr="45691609" w:rsidR="0B0BBB7E">
        <w:rPr>
          <w:rFonts w:ascii="Times New Roman" w:hAnsi="Times New Roman" w:eastAsia="Times New Roman" w:cs="Times New Roman"/>
        </w:rPr>
        <w:t xml:space="preserve">of </w:t>
      </w:r>
      <w:r w:rsidRPr="45691609" w:rsidR="0148168D">
        <w:rPr>
          <w:rFonts w:ascii="Times New Roman" w:hAnsi="Times New Roman" w:eastAsia="Times New Roman" w:cs="Times New Roman"/>
        </w:rPr>
        <w:t>Shabodi’s sandbox</w:t>
      </w:r>
      <w:r w:rsidRPr="45691609" w:rsidR="2E7ABFDE">
        <w:rPr>
          <w:rFonts w:ascii="Times New Roman" w:hAnsi="Times New Roman" w:eastAsia="Times New Roman" w:cs="Times New Roman"/>
        </w:rPr>
        <w:t>.</w:t>
      </w:r>
      <w:r w:rsidRPr="45691609" w:rsidR="49D90E69">
        <w:rPr>
          <w:rFonts w:ascii="Times New Roman" w:hAnsi="Times New Roman" w:eastAsia="Times New Roman" w:cs="Times New Roman"/>
        </w:rPr>
        <w:t xml:space="preserve"> </w:t>
      </w:r>
      <w:r w:rsidRPr="45691609" w:rsidR="11DCB5CE">
        <w:rPr>
          <w:rFonts w:ascii="Times New Roman" w:hAnsi="Times New Roman" w:eastAsia="Times New Roman" w:cs="Times New Roman"/>
        </w:rPr>
        <w:t xml:space="preserve">Compatibility of Shabodi sandbox with host hardware and which kind of </w:t>
      </w:r>
      <w:r w:rsidRPr="45691609" w:rsidR="7505E72C">
        <w:rPr>
          <w:rFonts w:ascii="Times New Roman" w:hAnsi="Times New Roman" w:eastAsia="Times New Roman" w:cs="Times New Roman"/>
        </w:rPr>
        <w:t>software</w:t>
      </w:r>
      <w:r w:rsidRPr="45691609" w:rsidR="11DCB5CE">
        <w:rPr>
          <w:rFonts w:ascii="Times New Roman" w:hAnsi="Times New Roman" w:eastAsia="Times New Roman" w:cs="Times New Roman"/>
        </w:rPr>
        <w:t xml:space="preserve"> it can run.</w:t>
      </w:r>
      <w:r w:rsidRPr="45691609" w:rsidR="4637CFF4">
        <w:rPr>
          <w:rFonts w:ascii="Times New Roman" w:hAnsi="Times New Roman" w:eastAsia="Times New Roman" w:cs="Times New Roman"/>
        </w:rPr>
        <w:t xml:space="preserve"> Specifics on targete</w:t>
      </w:r>
      <w:r w:rsidRPr="45691609" w:rsidR="43160AA2">
        <w:rPr>
          <w:rFonts w:ascii="Times New Roman" w:hAnsi="Times New Roman" w:eastAsia="Times New Roman" w:cs="Times New Roman"/>
        </w:rPr>
        <w:t xml:space="preserve">d </w:t>
      </w:r>
      <w:r w:rsidRPr="45691609" w:rsidR="4637CFF4">
        <w:rPr>
          <w:rFonts w:ascii="Times New Roman" w:hAnsi="Times New Roman" w:eastAsia="Times New Roman" w:cs="Times New Roman"/>
        </w:rPr>
        <w:t>users, marketing strategies.</w:t>
      </w:r>
      <w:r w:rsidRPr="45691609" w:rsidR="3E26C017">
        <w:rPr>
          <w:rFonts w:ascii="Times New Roman" w:hAnsi="Times New Roman" w:eastAsia="Times New Roman" w:cs="Times New Roman"/>
        </w:rPr>
        <w:t xml:space="preserve"> </w:t>
      </w:r>
      <w:r w:rsidRPr="45691609" w:rsidR="00F6728C">
        <w:rPr>
          <w:rFonts w:ascii="Times New Roman" w:hAnsi="Times New Roman" w:eastAsia="Times New Roman" w:cs="Times New Roman"/>
        </w:rPr>
        <w:t xml:space="preserve">What is the ideal form </w:t>
      </w:r>
      <w:r w:rsidRPr="45691609" w:rsidR="005B7344">
        <w:rPr>
          <w:rFonts w:ascii="Times New Roman" w:hAnsi="Times New Roman" w:eastAsia="Times New Roman" w:cs="Times New Roman"/>
        </w:rPr>
        <w:t xml:space="preserve">of a final project? </w:t>
      </w:r>
      <w:r w:rsidRPr="45691609" w:rsidR="3E26C017">
        <w:rPr>
          <w:rFonts w:ascii="Times New Roman" w:hAnsi="Times New Roman" w:eastAsia="Times New Roman" w:cs="Times New Roman"/>
        </w:rPr>
        <w:t>What</w:t>
      </w:r>
      <w:r w:rsidRPr="45691609" w:rsidR="005B7344">
        <w:rPr>
          <w:rFonts w:ascii="Times New Roman" w:hAnsi="Times New Roman" w:eastAsia="Times New Roman" w:cs="Times New Roman"/>
        </w:rPr>
        <w:t xml:space="preserve"> </w:t>
      </w:r>
      <w:r w:rsidRPr="45691609" w:rsidR="3E26C017">
        <w:rPr>
          <w:rFonts w:ascii="Times New Roman" w:hAnsi="Times New Roman" w:eastAsia="Times New Roman" w:cs="Times New Roman"/>
        </w:rPr>
        <w:t>is the ideal presentation of a final product? What is considered a final product for this project?</w:t>
      </w:r>
    </w:p>
    <w:p w:rsidR="45691609" w:rsidP="45691609" w:rsidRDefault="45691609" w14:paraId="40C2BF5C" w14:textId="7AF5C800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7FCC824C" w14:textId="13739780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5859C1A5" w14:textId="566DB999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72F19883" w14:textId="43A21C42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63C5C29E" w14:textId="4DE1F9BC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29536F38" w14:textId="13CAB24A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4195CEC9" w14:textId="66C3CD61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1042D46E" w14:textId="79E4A2F6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02EAFA65" w14:textId="75E8E300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3C3572B6" w14:textId="4BBF66BB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1890B88F" w14:textId="24E7C7A5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74E676E5" w14:textId="7C9C0687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4456D0A0" w14:textId="231FCEEC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55D6897C" w14:textId="1EDF7831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7F555519" w14:textId="2FC7E106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0684E7D1" w14:textId="7964E8DE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26871929" w14:textId="713137CE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6E0A3685" w14:textId="1146F758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4C59F317" w14:textId="34B249B9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60318235" w14:textId="375CABEB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7E11F7C1" w14:textId="3403AE8E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0E1F5A77" w14:textId="11CDA44B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1E1CA410" w14:textId="4288F6C2">
      <w:pPr>
        <w:rPr>
          <w:rFonts w:ascii="Times New Roman" w:hAnsi="Times New Roman" w:eastAsia="Times New Roman" w:cs="Times New Roman"/>
        </w:rPr>
      </w:pPr>
    </w:p>
    <w:p w:rsidR="3F2C6FEB" w:rsidP="3F2C6FEB" w:rsidRDefault="3F2C6FEB" w14:paraId="40061F4D" w14:textId="4C3F7B64">
      <w:pPr>
        <w:rPr>
          <w:rFonts w:ascii="Times New Roman" w:hAnsi="Times New Roman" w:eastAsia="Times New Roman" w:cs="Times New Roman"/>
        </w:rPr>
      </w:pPr>
    </w:p>
    <w:p w:rsidR="3F2C6FEB" w:rsidP="3F2C6FEB" w:rsidRDefault="3F2C6FEB" w14:paraId="54166878" w14:textId="045FE9A3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46CEFA40" w14:textId="748C434F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7DE912C9" w14:textId="34A6BBA2">
      <w:pPr>
        <w:rPr>
          <w:rFonts w:ascii="Times New Roman" w:hAnsi="Times New Roman" w:eastAsia="Times New Roman" w:cs="Times New Roman"/>
        </w:rPr>
      </w:pPr>
    </w:p>
    <w:p w:rsidR="3F2C6FEB" w:rsidP="3F2C6FEB" w:rsidRDefault="3F2C6FEB" w14:paraId="22B21460" w14:textId="2D4CCB1F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5C35EFF2" w14:textId="47D5C93F">
      <w:pPr>
        <w:rPr>
          <w:rFonts w:ascii="Times New Roman" w:hAnsi="Times New Roman" w:eastAsia="Times New Roman" w:cs="Times New Roman"/>
        </w:rPr>
      </w:pPr>
    </w:p>
    <w:p w:rsidR="1089F6BE" w:rsidP="45691609" w:rsidRDefault="1089F6BE" w14:paraId="3E32A03B" w14:textId="11C2820A">
      <w:pPr>
        <w:jc w:val="center"/>
        <w:rPr>
          <w:rFonts w:ascii="Times New Roman" w:hAnsi="Times New Roman" w:eastAsia="Times New Roman" w:cs="Times New Roman"/>
          <w:color w:val="000000" w:themeColor="text1"/>
        </w:rPr>
      </w:pPr>
      <w:r w:rsidRPr="45691609">
        <w:rPr>
          <w:rFonts w:ascii="Times New Roman" w:hAnsi="Times New Roman" w:eastAsia="Times New Roman" w:cs="Times New Roman"/>
          <w:color w:val="000000" w:themeColor="text1"/>
        </w:rPr>
        <w:t>References</w:t>
      </w:r>
    </w:p>
    <w:p w:rsidR="45691609" w:rsidP="45691609" w:rsidRDefault="45691609" w14:paraId="5E96AE9F" w14:textId="5294BF7B">
      <w:pPr>
        <w:jc w:val="center"/>
        <w:rPr>
          <w:rFonts w:ascii="Times New Roman" w:hAnsi="Times New Roman" w:eastAsia="Times New Roman" w:cs="Times New Roman"/>
          <w:color w:val="000000" w:themeColor="text1"/>
        </w:rPr>
      </w:pPr>
    </w:p>
    <w:p w:rsidR="23FC18AF" w:rsidP="3F2C6FEB" w:rsidRDefault="23FC18AF" w14:paraId="7AA6DF35" w14:textId="04ACED79">
      <w:pPr>
        <w:jc w:val="left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3F2C6FEB" w:rsidR="23FC18AF">
        <w:rPr>
          <w:rFonts w:ascii="Times New Roman" w:hAnsi="Times New Roman" w:eastAsia="Times New Roman" w:cs="Times New Roman"/>
          <w:color w:val="000000" w:themeColor="text1" w:themeTint="FF" w:themeShade="FF"/>
        </w:rPr>
        <w:t>Apple. (</w:t>
      </w:r>
      <w:r w:rsidRPr="3F2C6FEB" w:rsidR="23FC18AF">
        <w:rPr>
          <w:rFonts w:ascii="Times New Roman" w:hAnsi="Times New Roman" w:eastAsia="Times New Roman" w:cs="Times New Roman"/>
          <w:color w:val="000000" w:themeColor="text1" w:themeTint="FF" w:themeShade="FF"/>
        </w:rPr>
        <w:t>n.d</w:t>
      </w:r>
      <w:r w:rsidRPr="3F2C6FEB" w:rsidR="487ED168">
        <w:rPr>
          <w:rFonts w:ascii="Times New Roman" w:hAnsi="Times New Roman" w:eastAsia="Times New Roman" w:cs="Times New Roman"/>
          <w:color w:val="000000" w:themeColor="text1" w:themeTint="FF" w:themeShade="FF"/>
        </w:rPr>
        <w:t>.</w:t>
      </w:r>
      <w:r w:rsidRPr="3F2C6FEB" w:rsidR="23FC18A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). </w:t>
      </w:r>
      <w:r w:rsidRPr="3F2C6FEB" w:rsidR="23FC18A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Apple Vision Pro. </w:t>
      </w:r>
      <w:r w:rsidRPr="3F2C6FEB" w:rsidR="23FC18AF">
        <w:rPr>
          <w:rFonts w:ascii="Times New Roman" w:hAnsi="Times New Roman" w:eastAsia="Times New Roman" w:cs="Times New Roman"/>
          <w:i w:val="1"/>
          <w:iCs w:val="1"/>
        </w:rPr>
        <w:t>https://www.apple.com/ca/apple-vision-pro/</w:t>
      </w:r>
    </w:p>
    <w:p w:rsidR="3F2C6FEB" w:rsidP="3F2C6FEB" w:rsidRDefault="3F2C6FEB" w14:paraId="65345461" w14:textId="71488144">
      <w:pPr>
        <w:jc w:val="left"/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</w:p>
    <w:p w:rsidR="2ED40A53" w:rsidP="3F2C6FEB" w:rsidRDefault="2ED40A53" w14:paraId="43A88E71" w14:textId="1EA42A41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3F2C6FEB" w:rsidR="2ED40A53">
        <w:rPr>
          <w:rFonts w:ascii="Times New Roman" w:hAnsi="Times New Roman" w:eastAsia="Times New Roman" w:cs="Times New Roman"/>
        </w:rPr>
        <w:t>Epson (</w:t>
      </w:r>
      <w:r w:rsidRPr="3F2C6FEB" w:rsidR="2ED40A53">
        <w:rPr>
          <w:rFonts w:ascii="Times New Roman" w:hAnsi="Times New Roman" w:eastAsia="Times New Roman" w:cs="Times New Roman"/>
        </w:rPr>
        <w:t>n.d</w:t>
      </w:r>
      <w:r w:rsidRPr="3F2C6FEB" w:rsidR="11260FEA">
        <w:rPr>
          <w:rFonts w:ascii="Times New Roman" w:hAnsi="Times New Roman" w:eastAsia="Times New Roman" w:cs="Times New Roman"/>
        </w:rPr>
        <w:t>.</w:t>
      </w:r>
      <w:r w:rsidRPr="3F2C6FEB" w:rsidR="2ED40A53">
        <w:rPr>
          <w:rFonts w:ascii="Times New Roman" w:hAnsi="Times New Roman" w:eastAsia="Times New Roman" w:cs="Times New Roman"/>
        </w:rPr>
        <w:t>)</w:t>
      </w:r>
      <w:r w:rsidRPr="3F2C6FEB" w:rsidR="2ED40A53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 </w:t>
      </w:r>
      <w:r w:rsidRPr="3F2C6FEB" w:rsidR="2ED40A5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Moverio</w:t>
      </w:r>
      <w:r w:rsidRPr="3F2C6FEB" w:rsidR="2ED40A53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BT-40 Smart Glasses with USB Type-C Connectivity.</w:t>
      </w:r>
      <w:r w:rsidRPr="3F2C6FEB" w:rsidR="2ED40A5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https://epson.ca/For-Work/Wearables/Smart-Glasses/Moverio-BT-40-Smart-Glasses-with-USB-Type-C-Connectivity/p/V11H969020</w:t>
      </w:r>
    </w:p>
    <w:p w:rsidR="3F2C6FEB" w:rsidP="3F2C6FEB" w:rsidRDefault="3F2C6FEB" w14:paraId="4520CEE1" w14:textId="56259ACC">
      <w:pPr>
        <w:jc w:val="left"/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</w:pPr>
    </w:p>
    <w:p w:rsidR="20C2E37D" w:rsidP="3F2C6FEB" w:rsidRDefault="20C2E37D" w14:paraId="2840DCF4" w14:textId="27364217">
      <w:pPr>
        <w:rPr>
          <w:rFonts w:ascii="Times New Roman" w:hAnsi="Times New Roman" w:eastAsia="Times New Roman" w:cs="Times New Roman"/>
          <w:color w:val="1F1F1F"/>
        </w:rPr>
      </w:pPr>
      <w:r w:rsidRPr="3F2C6FEB" w:rsidR="20C2E37D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Fuller, K. (2024, February 29) </w:t>
      </w:r>
      <w:r w:rsidRPr="3F2C6FEB" w:rsidR="20C2E37D">
        <w:rPr>
          <w:rFonts w:ascii="Times New Roman" w:hAnsi="Times New Roman" w:eastAsia="Times New Roman" w:cs="Times New Roman"/>
          <w:i w:val="1"/>
          <w:iCs w:val="1"/>
          <w:color w:val="1F1F1F"/>
        </w:rPr>
        <w:t xml:space="preserve">A product that is still very much in beta. </w:t>
      </w:r>
      <w:r w:rsidRPr="3F2C6FEB" w:rsidR="20C2E37D">
        <w:rPr>
          <w:rFonts w:ascii="Times New Roman" w:hAnsi="Times New Roman" w:eastAsia="Times New Roman" w:cs="Times New Roman"/>
          <w:color w:val="1F1F1F"/>
        </w:rPr>
        <w:t xml:space="preserve">Google Reviews. </w:t>
      </w:r>
      <w:r w:rsidRPr="3F2C6FEB" w:rsidR="20C2E37D">
        <w:rPr>
          <w:rFonts w:ascii="Times New Roman" w:hAnsi="Times New Roman" w:eastAsia="Times New Roman" w:cs="Times New Roman"/>
        </w:rPr>
        <w:t>https://www.google.ca/search?q=apple+vision+pro&amp;sca_esv=2b87a3a822bbb138&amp;sca_upv=1&amp;ei=RQz6Zo6hN5CqptQPu8HE6Ao&amp;ved=0ahUKEwjO15buzumIAxUQlYkEHbsgEa0Q4dUDCA8&amp;uact=5&amp;oq=apple+vision+pro&amp;gs_lp=Egxnd3Mtd2l6LXNlcnAiEGFwcGxlIHZpc2lvbiBwcm8yChAAGIAEGEMYigUyChAAGIAEGEMYigUyEBAuGIAEGLEDGEMY5QQYigUyDRAAGIAEGLEDGEMYigUyChAAGIAEGEMYigUyChAAGIAEGEMYigUyBRAAGIAEMgoQABiABBhDGIoFMggQABiABBixAzIFEAAYgARI9RJQnglYtBFwAXgAkAEBmAGjAqABuAyqAQU0LjMuM7gBA8gBAPgBAZgCCaAC4QnCAgoQABiwAxjWBBhHwgIOEAAYsAMY5AIY1gTYAQHCAhYQLhiABBiwAxhDGOUEGMgDGIoF2AEBmAMAiAYBkAYNugYGCAEQARgJkgcFNC4zLjKgB4lm&amp;sclient=gws-wiz-serp</w:t>
      </w:r>
    </w:p>
    <w:p w:rsidR="3F2C6FEB" w:rsidP="3F2C6FEB" w:rsidRDefault="3F2C6FEB" w14:paraId="5E6254B7" w14:textId="7D9FB212">
      <w:pPr>
        <w:rPr>
          <w:rFonts w:ascii="Times New Roman" w:hAnsi="Times New Roman" w:eastAsia="Times New Roman" w:cs="Times New Roman"/>
        </w:rPr>
      </w:pPr>
    </w:p>
    <w:p w:rsidR="1089F6BE" w:rsidP="45691609" w:rsidRDefault="1089F6BE" w14:paraId="5402D499" w14:textId="56A87757">
      <w:pPr>
        <w:rPr>
          <w:rFonts w:ascii="Times New Roman" w:hAnsi="Times New Roman" w:eastAsia="Times New Roman" w:cs="Times New Roman"/>
          <w:color w:val="000000" w:themeColor="text1"/>
        </w:rPr>
      </w:pPr>
      <w:r w:rsidRPr="3F2C6FEB" w:rsidR="1089F6B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Kamen, M. (2023, November 15) </w:t>
      </w:r>
      <w:r w:rsidRPr="3F2C6FEB" w:rsidR="1089F6BE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Ray-Ban Meta Smart Glasses. </w:t>
      </w:r>
      <w:r w:rsidRPr="3F2C6FEB" w:rsidR="1089F6BE">
        <w:rPr>
          <w:rFonts w:ascii="Times New Roman" w:hAnsi="Times New Roman" w:eastAsia="Times New Roman" w:cs="Times New Roman"/>
          <w:color w:val="000000" w:themeColor="text1" w:themeTint="FF" w:themeShade="FF"/>
        </w:rPr>
        <w:t>Wired</w:t>
      </w:r>
      <w:r w:rsidRPr="3F2C6FEB" w:rsidR="1089F6BE">
        <w:rPr>
          <w:rFonts w:ascii="Times New Roman" w:hAnsi="Times New Roman" w:eastAsia="Times New Roman" w:cs="Times New Roman"/>
          <w:color w:val="000000" w:themeColor="text1" w:themeTint="FF" w:themeShade="FF"/>
        </w:rPr>
        <w:t>.</w:t>
      </w:r>
      <w:r w:rsidRPr="3F2C6FEB" w:rsidR="218E128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3F2C6FEB" w:rsidR="1089F6B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3F2C6FEB" w:rsidR="1089F6BE">
        <w:rPr>
          <w:rFonts w:ascii="Times New Roman" w:hAnsi="Times New Roman" w:eastAsia="Times New Roman" w:cs="Times New Roman"/>
        </w:rPr>
        <w:t>https://www.wired.com/review/review-ray-ban-meta-smart-glasses/</w:t>
      </w:r>
    </w:p>
    <w:p w:rsidR="3F2C6FEB" w:rsidP="3F2C6FEB" w:rsidRDefault="3F2C6FEB" w14:paraId="3263E345" w14:textId="777B8C17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3D6F100F" w14:textId="5A17B142">
      <w:pPr>
        <w:rPr>
          <w:rFonts w:ascii="Times New Roman" w:hAnsi="Times New Roman" w:eastAsia="Times New Roman" w:cs="Times New Roman"/>
        </w:rPr>
      </w:pPr>
      <w:r w:rsidRPr="3F2C6FEB" w:rsidR="60AB8AD7">
        <w:rPr>
          <w:rFonts w:ascii="Times New Roman" w:hAnsi="Times New Roman" w:eastAsia="Times New Roman" w:cs="Times New Roman"/>
        </w:rPr>
        <w:t>Navilens</w:t>
      </w:r>
      <w:r w:rsidRPr="3F2C6FEB" w:rsidR="60AB8AD7">
        <w:rPr>
          <w:rFonts w:ascii="Times New Roman" w:hAnsi="Times New Roman" w:eastAsia="Times New Roman" w:cs="Times New Roman"/>
        </w:rPr>
        <w:t xml:space="preserve"> (2021, August 31) </w:t>
      </w:r>
      <w:r w:rsidRPr="3F2C6FEB" w:rsidR="60AB8AD7">
        <w:rPr>
          <w:rFonts w:ascii="Times New Roman" w:hAnsi="Times New Roman" w:eastAsia="Times New Roman" w:cs="Times New Roman"/>
          <w:i w:val="1"/>
          <w:iCs w:val="1"/>
        </w:rPr>
        <w:t xml:space="preserve">Empowering the visually </w:t>
      </w:r>
      <w:r w:rsidRPr="3F2C6FEB" w:rsidR="028F66BC">
        <w:rPr>
          <w:rFonts w:ascii="Times New Roman" w:hAnsi="Times New Roman" w:eastAsia="Times New Roman" w:cs="Times New Roman"/>
          <w:i w:val="1"/>
          <w:iCs w:val="1"/>
        </w:rPr>
        <w:t xml:space="preserve">impaired. </w:t>
      </w:r>
      <w:r w:rsidRPr="3F2C6FEB" w:rsidR="028F66BC">
        <w:rPr>
          <w:rFonts w:ascii="Times New Roman" w:hAnsi="Times New Roman" w:eastAsia="Times New Roman" w:cs="Times New Roman"/>
          <w:i w:val="1"/>
          <w:iCs w:val="1"/>
        </w:rPr>
        <w:t>https://www.navilens.com/en/</w:t>
      </w:r>
    </w:p>
    <w:p w:rsidR="3F2C6FEB" w:rsidP="3F2C6FEB" w:rsidRDefault="3F2C6FEB" w14:paraId="551CB23C" w14:textId="7BCACA72">
      <w:pPr>
        <w:rPr>
          <w:rFonts w:ascii="Times New Roman" w:hAnsi="Times New Roman" w:eastAsia="Times New Roman" w:cs="Times New Roman"/>
          <w:i w:val="1"/>
          <w:iCs w:val="1"/>
        </w:rPr>
      </w:pPr>
    </w:p>
    <w:p w:rsidR="146E0A8E" w:rsidP="3F2C6FEB" w:rsidRDefault="146E0A8E" w14:paraId="42B6B7C3" w14:textId="02980FCC">
      <w:pPr>
        <w:rPr>
          <w:rFonts w:ascii="Times New Roman" w:hAnsi="Times New Roman" w:eastAsia="Times New Roman" w:cs="Times New Roman"/>
          <w:i w:val="0"/>
          <w:iCs w:val="0"/>
        </w:rPr>
      </w:pPr>
      <w:r w:rsidRPr="3F2C6FEB" w:rsidR="146E0A8E">
        <w:rPr>
          <w:rFonts w:ascii="Times New Roman" w:hAnsi="Times New Roman" w:eastAsia="Times New Roman" w:cs="Times New Roman"/>
          <w:i w:val="0"/>
          <w:iCs w:val="0"/>
        </w:rPr>
        <w:t xml:space="preserve">Ray-Ban (n.d.) </w:t>
      </w:r>
      <w:r w:rsidRPr="3F2C6FEB" w:rsidR="58C04113">
        <w:rPr>
          <w:rFonts w:ascii="Times New Roman" w:hAnsi="Times New Roman" w:eastAsia="Times New Roman" w:cs="Times New Roman"/>
          <w:i w:val="1"/>
          <w:iCs w:val="1"/>
        </w:rPr>
        <w:t>Ray-Ban Meta Smart Glasses.</w:t>
      </w:r>
      <w:r w:rsidRPr="3F2C6FEB" w:rsidR="58C04113">
        <w:rPr>
          <w:rFonts w:ascii="Times New Roman" w:hAnsi="Times New Roman" w:eastAsia="Times New Roman" w:cs="Times New Roman"/>
          <w:i w:val="0"/>
          <w:iCs w:val="0"/>
        </w:rPr>
        <w:t xml:space="preserve"> </w:t>
      </w:r>
      <w:r w:rsidRPr="3F2C6FEB" w:rsidR="58C04113">
        <w:rPr>
          <w:rFonts w:ascii="Times New Roman" w:hAnsi="Times New Roman" w:eastAsia="Times New Roman" w:cs="Times New Roman"/>
          <w:i w:val="1"/>
          <w:iCs w:val="1"/>
        </w:rPr>
        <w:t xml:space="preserve"> https://www.ray-ban.com/canada/en/rayban-metasmartglassessrsltid=AfmBOop_KaDiP660hV9jvPAu0Xrd51u0XghJCsVPVQBlP0Zb9RGD9QlH</w:t>
      </w:r>
    </w:p>
    <w:p w:rsidR="3F2C6FEB" w:rsidP="3F2C6FEB" w:rsidRDefault="3F2C6FEB" w14:paraId="7D11F337" w14:textId="43351954">
      <w:pPr>
        <w:rPr>
          <w:rFonts w:ascii="Times New Roman" w:hAnsi="Times New Roman" w:eastAsia="Times New Roman" w:cs="Times New Roman"/>
          <w:i w:val="1"/>
          <w:iCs w:val="1"/>
        </w:rPr>
      </w:pPr>
    </w:p>
    <w:p w:rsidR="3F2C6FEB" w:rsidP="3F2C6FEB" w:rsidRDefault="3F2C6FEB" w14:paraId="00FEDD40" w14:textId="698BE957">
      <w:pPr>
        <w:rPr>
          <w:rFonts w:ascii="Times New Roman" w:hAnsi="Times New Roman" w:eastAsia="Times New Roman" w:cs="Times New Roman"/>
          <w:i w:val="1"/>
          <w:iCs w:val="1"/>
        </w:rPr>
      </w:pPr>
    </w:p>
    <w:p w:rsidR="3F2C6FEB" w:rsidP="3F2C6FEB" w:rsidRDefault="3F2C6FEB" w14:paraId="60F621CA" w14:textId="61205D00">
      <w:pPr>
        <w:rPr>
          <w:rFonts w:ascii="Times New Roman" w:hAnsi="Times New Roman" w:eastAsia="Times New Roman" w:cs="Times New Roman"/>
          <w:i w:val="1"/>
          <w:iCs w:val="1"/>
        </w:rPr>
      </w:pPr>
    </w:p>
    <w:p w:rsidR="3F2C6FEB" w:rsidP="3F2C6FEB" w:rsidRDefault="3F2C6FEB" w14:paraId="0241FA53" w14:textId="7664387F">
      <w:pPr>
        <w:rPr>
          <w:rFonts w:ascii="Times New Roman" w:hAnsi="Times New Roman" w:eastAsia="Times New Roman" w:cs="Times New Roman"/>
          <w:i w:val="1"/>
          <w:iCs w:val="1"/>
        </w:rPr>
      </w:pPr>
    </w:p>
    <w:p w:rsidR="4B4BC33F" w:rsidP="45691609" w:rsidRDefault="4B4BC33F" w14:paraId="45E5030F" w14:textId="12BE90B1">
      <w:pPr>
        <w:rPr>
          <w:rFonts w:ascii="Times New Roman" w:hAnsi="Times New Roman" w:eastAsia="Times New Roman" w:cs="Times New Roman"/>
        </w:rPr>
      </w:pPr>
      <w:r w:rsidRPr="45691609">
        <w:rPr>
          <w:rFonts w:ascii="Times New Roman" w:hAnsi="Times New Roman" w:eastAsia="Times New Roman" w:cs="Times New Roman"/>
          <w:color w:val="000000" w:themeColor="text1"/>
        </w:rPr>
        <w:t xml:space="preserve">Scroggins, J. (2024, July 29) </w:t>
      </w:r>
      <w:r w:rsidRPr="45691609">
        <w:rPr>
          <w:rFonts w:ascii="Times New Roman" w:hAnsi="Times New Roman" w:eastAsia="Times New Roman" w:cs="Times New Roman"/>
          <w:i/>
          <w:iCs/>
          <w:color w:val="1F1F1F"/>
        </w:rPr>
        <w:t xml:space="preserve">I Expect More From Apple. </w:t>
      </w:r>
      <w:r w:rsidRPr="45691609">
        <w:rPr>
          <w:rFonts w:ascii="Times New Roman" w:hAnsi="Times New Roman" w:eastAsia="Times New Roman" w:cs="Times New Roman"/>
          <w:color w:val="1F1F1F"/>
        </w:rPr>
        <w:t xml:space="preserve">Google Reviews. </w:t>
      </w:r>
      <w:r w:rsidRPr="45691609">
        <w:rPr>
          <w:rFonts w:ascii="Times New Roman" w:hAnsi="Times New Roman" w:eastAsia="Times New Roman" w:cs="Times New Roman"/>
          <w:color w:val="000000" w:themeColor="text1"/>
        </w:rPr>
        <w:t>https://www.google.ca/search?q=apple+vision+pro&amp;sca_esv=2b87a3a822bbb138&amp;sca_upv=1&amp;ei=RQz6Zo6hN5CqptQPu8HE6Ao&amp;ved=0ahUKEwjO15buzumIAxUQlYkEHbsgEa0Q4dUDCA8&amp;uact=5&amp;oq=apple+vision+pro&amp;gs_lp=Egxnd3Mtd2l6LXNlcnAiEGFwcGxlIHZpc2lvbiBwcm8yChAAGIAEGEMYigUyChAAGIAEGEMYigUyEBAuGIAEGLEDGEMY5QQYigUyDRAAGIAEGLEDGEMYigUyChAAGIAEGEMYigUyChAAGIAEGEMYigUyBRAAGIAEMgoQABiABBhDGIoFMggQABiABBixAzIFEAAYgARI9RJQnglYtBFwAXgAkAEBmAGjAqABuAyqAQU0LjMuM7gBA8gBAPgBAZgCCaAC4QnCAgoQABiwAxjWBBhHwgIOEAAYsAMY5AIY1gTYAQHCAhYQLhiABBiwAxhDGOUEGMgDGIoF2AEBmAMAiAYBkAYNugYGCAEQARgJkgcFNC4zLjKgB4lm&amp;sclient=gws-wiz-serpses/</w:t>
      </w:r>
    </w:p>
    <w:p w:rsidR="45691609" w:rsidP="45691609" w:rsidRDefault="45691609" w14:paraId="2DD4BA58" w14:textId="077ECB31">
      <w:pPr>
        <w:rPr>
          <w:rFonts w:ascii="Times New Roman" w:hAnsi="Times New Roman" w:eastAsia="Times New Roman" w:cs="Times New Roman"/>
        </w:rPr>
      </w:pPr>
    </w:p>
    <w:p w:rsidR="45691609" w:rsidP="3F2C6FEB" w:rsidRDefault="45691609" w14:paraId="4A6225C7" w14:textId="70659B34">
      <w:pPr>
        <w:pStyle w:val="Normal"/>
        <w:rPr>
          <w:rFonts w:ascii="Times New Roman" w:hAnsi="Times New Roman" w:eastAsia="Times New Roman" w:cs="Times New Roman"/>
        </w:rPr>
      </w:pPr>
      <w:r w:rsidRPr="3F2C6FEB" w:rsidR="73A432B8">
        <w:rPr>
          <w:rFonts w:ascii="Times New Roman" w:hAnsi="Times New Roman" w:eastAsia="Times New Roman" w:cs="Times New Roman"/>
        </w:rPr>
        <w:t>Stevins</w:t>
      </w:r>
      <w:r w:rsidRPr="3F2C6FEB" w:rsidR="73A432B8">
        <w:rPr>
          <w:rFonts w:ascii="Times New Roman" w:hAnsi="Times New Roman" w:eastAsia="Times New Roman" w:cs="Times New Roman"/>
        </w:rPr>
        <w:t xml:space="preserve">, A. (2021, July 14). </w:t>
      </w:r>
      <w:r w:rsidRPr="3F2C6FEB" w:rsidR="73A432B8">
        <w:rPr>
          <w:rFonts w:ascii="Times New Roman" w:hAnsi="Times New Roman" w:eastAsia="Times New Roman" w:cs="Times New Roman"/>
          <w:i w:val="1"/>
          <w:iCs w:val="1"/>
        </w:rPr>
        <w:t>Underwhelmed and Disappointed. Great promise for future versio</w:t>
      </w:r>
      <w:r w:rsidRPr="3F2C6FEB" w:rsidR="73A432B8">
        <w:rPr>
          <w:rFonts w:ascii="Times New Roman" w:hAnsi="Times New Roman" w:eastAsia="Times New Roman" w:cs="Times New Roman"/>
        </w:rPr>
        <w:t>ns</w:t>
      </w:r>
      <w:r w:rsidRPr="3F2C6FEB" w:rsidR="73A432B8">
        <w:rPr>
          <w:rFonts w:ascii="Times New Roman" w:hAnsi="Times New Roman" w:eastAsia="Times New Roman" w:cs="Times New Roman"/>
        </w:rPr>
        <w:t xml:space="preserve">. </w:t>
      </w:r>
      <w:r w:rsidRPr="3F2C6FEB" w:rsidR="19B5EA55">
        <w:rPr>
          <w:rFonts w:ascii="Times New Roman" w:hAnsi="Times New Roman" w:eastAsia="Times New Roman" w:cs="Times New Roman"/>
        </w:rPr>
        <w:t xml:space="preserve"> </w:t>
      </w:r>
      <w:r w:rsidRPr="3F2C6FEB" w:rsidR="19B5EA55">
        <w:rPr>
          <w:rFonts w:ascii="Times New Roman" w:hAnsi="Times New Roman" w:eastAsia="Times New Roman" w:cs="Times New Roman"/>
        </w:rPr>
        <w:t xml:space="preserve">Amazon. Retrieved September 29, 2024, from https://www.amazon.com/Epson-Binocular-Transparent-Intelligent-Controller/product-reviews/B0915KVXG7  </w:t>
      </w:r>
    </w:p>
    <w:p w:rsidR="45691609" w:rsidP="3F2C6FEB" w:rsidRDefault="45691609" w14:paraId="253D890A" w14:textId="5572C707">
      <w:pPr>
        <w:pStyle w:val="Normal"/>
        <w:rPr>
          <w:rFonts w:ascii="Times New Roman" w:hAnsi="Times New Roman" w:eastAsia="Times New Roman" w:cs="Times New Roman"/>
        </w:rPr>
      </w:pPr>
    </w:p>
    <w:p w:rsidR="45691609" w:rsidP="3F2C6FEB" w:rsidRDefault="45691609" w14:paraId="778B256E" w14:textId="30B2151D">
      <w:pPr>
        <w:spacing w:before="0" w:beforeAutospacing="off" w:after="0" w:afterAutospacing="off"/>
        <w:ind w:left="0" w:right="750"/>
      </w:pPr>
      <w:r w:rsidRPr="3F2C6FEB" w:rsidR="26F4897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Condé Nast. "Apple Vision Pro Review: A Little Too Far Out." </w:t>
      </w:r>
      <w:r w:rsidRPr="3F2C6FEB" w:rsidR="26F48973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WIRED</w:t>
      </w:r>
      <w:r w:rsidRPr="3F2C6FEB" w:rsidR="26F4897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20 Mar. 2024, </w:t>
      </w:r>
      <w:hyperlink r:id="R88020e4dec064ff4">
        <w:r w:rsidRPr="3F2C6FEB" w:rsidR="26F48973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https://www.wired.com/review/apple-vision-pro/</w:t>
        </w:r>
      </w:hyperlink>
      <w:r w:rsidRPr="3F2C6FEB" w:rsidR="26F4897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 Accessed 01 Oct. 2024.</w:t>
      </w:r>
    </w:p>
    <w:p w:rsidR="45691609" w:rsidP="3F2C6FEB" w:rsidRDefault="45691609" w14:paraId="070B4222" w14:textId="78B3AB6A">
      <w:pPr>
        <w:spacing w:before="0" w:beforeAutospacing="off" w:after="0" w:afterAutospacing="off"/>
        <w:ind w:left="750" w:right="750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5691609" w:rsidP="3F2C6FEB" w:rsidRDefault="45691609" w14:paraId="2B753FD1" w14:textId="6B3BDA19">
      <w:pPr>
        <w:spacing w:before="0" w:beforeAutospacing="off" w:after="0" w:afterAutospacing="off"/>
        <w:ind w:left="0" w:right="750"/>
      </w:pPr>
      <w:r w:rsidRPr="3F2C6FEB" w:rsidR="26F4897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"</w:t>
      </w:r>
      <w:r w:rsidRPr="3F2C6FEB" w:rsidR="26F4897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NaviLens</w:t>
      </w:r>
      <w:r w:rsidRPr="3F2C6FEB" w:rsidR="26F4897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- Apps on Google Play." </w:t>
      </w:r>
      <w:hyperlink r:id="R226d6d7b81ff4f73">
        <w:r w:rsidRPr="3F2C6FEB" w:rsidR="26F48973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https://play.google.com/store/apps/details?id=com.neosistec.NaviLens&amp;hl=en_CA&amp;pli=1</w:t>
        </w:r>
      </w:hyperlink>
      <w:r w:rsidRPr="3F2C6FEB" w:rsidR="26F4897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 Accessed 01 Oct. 2024.</w:t>
      </w:r>
    </w:p>
    <w:p w:rsidR="45691609" w:rsidP="3F2C6FEB" w:rsidRDefault="45691609" w14:paraId="686A5FCE" w14:textId="14C6FFB4">
      <w:pPr>
        <w:spacing w:before="0" w:beforeAutospacing="off" w:after="0" w:afterAutospacing="off"/>
        <w:ind w:left="750" w:right="750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5691609" w:rsidP="3F2C6FEB" w:rsidRDefault="45691609" w14:paraId="655B9C26" w14:textId="66FC0107">
      <w:pPr>
        <w:spacing w:before="0" w:beforeAutospacing="off" w:after="0" w:afterAutospacing="off"/>
        <w:ind w:left="0" w:right="750"/>
      </w:pPr>
      <w:r w:rsidRPr="3F2C6FEB" w:rsidR="26F4897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"Ray-Ban Meta Glasses Long Term Review: Is it a game changer? - YouTube." </w:t>
      </w:r>
      <w:hyperlink r:id="Ra32227d17b484569">
        <w:r w:rsidRPr="3F2C6FEB" w:rsidR="26F48973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https://www.youtube.com/watch?v=USVZDvRrj2A</w:t>
        </w:r>
      </w:hyperlink>
      <w:r w:rsidRPr="3F2C6FEB" w:rsidR="26F48973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 Accessed 01 Oct. 2024.</w:t>
      </w:r>
    </w:p>
    <w:p w:rsidR="45691609" w:rsidP="45691609" w:rsidRDefault="45691609" w14:paraId="4CD3D647" w14:textId="2DA299FC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7413617E" w14:textId="54BB2446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542B59FF" w14:textId="1114C4AC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3E1E8C11" w14:textId="2A69BE96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4BA925AA" w14:textId="22BA7396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0C9B85F4" w14:textId="2BA0F4DE">
      <w:pPr>
        <w:rPr>
          <w:rFonts w:ascii="Times New Roman" w:hAnsi="Times New Roman" w:eastAsia="Times New Roman" w:cs="Times New Roman"/>
        </w:rPr>
      </w:pPr>
    </w:p>
    <w:p w:rsidR="45691609" w:rsidP="45691609" w:rsidRDefault="45691609" w14:paraId="338E0602" w14:textId="13D55AC9">
      <w:pPr>
        <w:rPr>
          <w:rFonts w:ascii="Times New Roman" w:hAnsi="Times New Roman" w:eastAsia="Times New Roman" w:cs="Times New Roman"/>
        </w:rPr>
      </w:pPr>
    </w:p>
    <w:sectPr w:rsidR="4569160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uku5Ek2vmv0CX" int2:id="IGuMWNpu">
      <int2:state int2:type="AugLoop_Text_Critique" int2:value="Rejected"/>
    </int2:textHash>
    <int2:textHash int2:hashCode="xZYOO+UZErcaRq" int2:id="ki2eh6JT">
      <int2:state int2:type="AugLoop_Text_Critique" int2:value="Rejected"/>
    </int2:textHash>
    <int2:textHash int2:hashCode="nozcusB6vZXijb" int2:id="0G4eKFew">
      <int2:state int2:type="AugLoop_Text_Critique" int2:value="Rejected"/>
    </int2:textHash>
    <int2:textHash int2:hashCode="uPxyCRParS61lf" int2:id="O4pgq5Rt">
      <int2:state int2:type="AugLoop_Text_Critique" int2:value="Rejected"/>
    </int2:textHash>
    <int2:textHash int2:hashCode="cZjTw8MAB/hEeT" int2:id="Sgew9RCv">
      <int2:state int2:type="AugLoop_Text_Critique" int2:value="Rejected"/>
    </int2:textHash>
    <int2:textHash int2:hashCode="2XtZv6Ri/bFQyk" int2:id="XKWSXthm">
      <int2:state int2:type="AugLoop_Text_Critique" int2:value="Rejected"/>
    </int2:textHash>
    <int2:textHash int2:hashCode="gYIjmCia4UgYHe" int2:id="Yb6h6rVc">
      <int2:state int2:type="AugLoop_Text_Critique" int2:value="Rejected"/>
    </int2:textHash>
    <int2:textHash int2:hashCode="gfhNU5n7mIj3JT" int2:id="y1U9Jflz">
      <int2:state int2:type="AugLoop_Text_Critique" int2:value="Rejected"/>
    </int2:textHash>
    <int2:bookmark int2:bookmarkName="_Int_JQUUYoBP" int2:invalidationBookmarkName="" int2:hashCode="mscWbixkoL/PVf" int2:id="gtVLf3nV">
      <int2:state int2:type="AugLoop_Text_Critique" int2:value="Rejected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EBE43"/>
    <w:multiLevelType w:val="hybridMultilevel"/>
    <w:tmpl w:val="AC5252C0"/>
    <w:lvl w:ilvl="0" w:tplc="1E889A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8F238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56290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1CC13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860A4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45098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EBED0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1C0E0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59A1B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7038E5"/>
    <w:multiLevelType w:val="hybridMultilevel"/>
    <w:tmpl w:val="698EDF8C"/>
    <w:lvl w:ilvl="0" w:tplc="8D045D66">
      <w:start w:val="1"/>
      <w:numFmt w:val="bullet"/>
      <w:lvlText w:val="-"/>
      <w:lvlJc w:val="left"/>
      <w:pPr>
        <w:ind w:left="1440" w:hanging="360"/>
      </w:pPr>
      <w:rPr>
        <w:rFonts w:hint="default" w:ascii="Aptos" w:hAnsi="Aptos"/>
      </w:rPr>
    </w:lvl>
    <w:lvl w:ilvl="1" w:tplc="7E90BCE4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F26CAC06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CC044AC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FEDCF9AE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3360486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DEEEEB9C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42623558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C01EBD02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2C2CD958"/>
    <w:multiLevelType w:val="hybridMultilevel"/>
    <w:tmpl w:val="03CAA696"/>
    <w:lvl w:ilvl="0" w:tplc="49E8CD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CF052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7A66F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C404E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3437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8A237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24EE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44AB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9462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4582337"/>
    <w:multiLevelType w:val="hybridMultilevel"/>
    <w:tmpl w:val="E6503A6E"/>
    <w:lvl w:ilvl="0" w:tplc="1070EB34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B7B40F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8C0B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8649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D3045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CDAC5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84E8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564C9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CEE9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94B912"/>
    <w:multiLevelType w:val="hybridMultilevel"/>
    <w:tmpl w:val="212E2CC8"/>
    <w:lvl w:ilvl="0" w:tplc="76EE1A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E887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8AE60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572DC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7003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55812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A16E4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30229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08E9C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6A9565E"/>
    <w:multiLevelType w:val="hybridMultilevel"/>
    <w:tmpl w:val="FB0E0B76"/>
    <w:lvl w:ilvl="0" w:tplc="15F8195E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708407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AAC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13A19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880D0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5043F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C9817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C6829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B007FB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03B1AD"/>
    <w:multiLevelType w:val="hybridMultilevel"/>
    <w:tmpl w:val="7EEE152E"/>
    <w:lvl w:ilvl="0" w:tplc="E474F8B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43B24F26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D1D0C7C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B78855C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5EDC912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1464B51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A5EE17D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352F82A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F80691D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414090077">
    <w:abstractNumId w:val="2"/>
  </w:num>
  <w:num w:numId="2" w16cid:durableId="807477547">
    <w:abstractNumId w:val="1"/>
  </w:num>
  <w:num w:numId="3" w16cid:durableId="2082412272">
    <w:abstractNumId w:val="6"/>
  </w:num>
  <w:num w:numId="4" w16cid:durableId="786781206">
    <w:abstractNumId w:val="0"/>
  </w:num>
  <w:num w:numId="5" w16cid:durableId="24794089">
    <w:abstractNumId w:val="3"/>
  </w:num>
  <w:num w:numId="6" w16cid:durableId="1815683689">
    <w:abstractNumId w:val="4"/>
  </w:num>
  <w:num w:numId="7" w16cid:durableId="1458062369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6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3646A2"/>
    <w:rsid w:val="00015237"/>
    <w:rsid w:val="00066833"/>
    <w:rsid w:val="000A53C9"/>
    <w:rsid w:val="000B316E"/>
    <w:rsid w:val="000B7E78"/>
    <w:rsid w:val="00106E45"/>
    <w:rsid w:val="001C3613"/>
    <w:rsid w:val="001E1CD6"/>
    <w:rsid w:val="001F4B99"/>
    <w:rsid w:val="00221200"/>
    <w:rsid w:val="002456D8"/>
    <w:rsid w:val="0026598C"/>
    <w:rsid w:val="002A0D80"/>
    <w:rsid w:val="00315613"/>
    <w:rsid w:val="00356DF2"/>
    <w:rsid w:val="003B6076"/>
    <w:rsid w:val="003E37C2"/>
    <w:rsid w:val="004173EB"/>
    <w:rsid w:val="0042121C"/>
    <w:rsid w:val="00484A53"/>
    <w:rsid w:val="004B07FA"/>
    <w:rsid w:val="004D5CD3"/>
    <w:rsid w:val="005A7B3F"/>
    <w:rsid w:val="005B7344"/>
    <w:rsid w:val="0060B71C"/>
    <w:rsid w:val="0062C756"/>
    <w:rsid w:val="00631AE6"/>
    <w:rsid w:val="00656E3E"/>
    <w:rsid w:val="00673BA4"/>
    <w:rsid w:val="00690418"/>
    <w:rsid w:val="00695076"/>
    <w:rsid w:val="006E57D2"/>
    <w:rsid w:val="00704F45"/>
    <w:rsid w:val="00744720"/>
    <w:rsid w:val="0077602A"/>
    <w:rsid w:val="007B1592"/>
    <w:rsid w:val="008C0B48"/>
    <w:rsid w:val="0091272B"/>
    <w:rsid w:val="0098053F"/>
    <w:rsid w:val="009D1904"/>
    <w:rsid w:val="009D7D28"/>
    <w:rsid w:val="00A47F3A"/>
    <w:rsid w:val="00A871C2"/>
    <w:rsid w:val="00AA5C55"/>
    <w:rsid w:val="00B46D47"/>
    <w:rsid w:val="00BB4D6B"/>
    <w:rsid w:val="00C0287D"/>
    <w:rsid w:val="00C11737"/>
    <w:rsid w:val="00C25DA3"/>
    <w:rsid w:val="00C46D44"/>
    <w:rsid w:val="00C5074C"/>
    <w:rsid w:val="00C70653"/>
    <w:rsid w:val="00C71484"/>
    <w:rsid w:val="00D46C33"/>
    <w:rsid w:val="00D94BE4"/>
    <w:rsid w:val="00D96809"/>
    <w:rsid w:val="00DA5255"/>
    <w:rsid w:val="00DC5F37"/>
    <w:rsid w:val="00DE533B"/>
    <w:rsid w:val="00DF5D05"/>
    <w:rsid w:val="00E167FB"/>
    <w:rsid w:val="00E17E1F"/>
    <w:rsid w:val="00E41C7C"/>
    <w:rsid w:val="00E75CDF"/>
    <w:rsid w:val="00EC721E"/>
    <w:rsid w:val="00EE54B1"/>
    <w:rsid w:val="00EE6F9C"/>
    <w:rsid w:val="00F00F83"/>
    <w:rsid w:val="00F14DCC"/>
    <w:rsid w:val="00F6728C"/>
    <w:rsid w:val="00FE68C6"/>
    <w:rsid w:val="0148168D"/>
    <w:rsid w:val="015FEB14"/>
    <w:rsid w:val="018C803A"/>
    <w:rsid w:val="019DC972"/>
    <w:rsid w:val="022407F4"/>
    <w:rsid w:val="022C41AE"/>
    <w:rsid w:val="0252A5CB"/>
    <w:rsid w:val="028F66BC"/>
    <w:rsid w:val="02A6DC8C"/>
    <w:rsid w:val="02CCAFEA"/>
    <w:rsid w:val="0374A5FD"/>
    <w:rsid w:val="037BBECB"/>
    <w:rsid w:val="03A56B2D"/>
    <w:rsid w:val="03EA6BA3"/>
    <w:rsid w:val="03F43823"/>
    <w:rsid w:val="03F62416"/>
    <w:rsid w:val="04679ED0"/>
    <w:rsid w:val="04AF3E67"/>
    <w:rsid w:val="04CE5309"/>
    <w:rsid w:val="04F4E90D"/>
    <w:rsid w:val="0524E7E1"/>
    <w:rsid w:val="05B6366F"/>
    <w:rsid w:val="05E0E291"/>
    <w:rsid w:val="06CBD494"/>
    <w:rsid w:val="07154CA6"/>
    <w:rsid w:val="071E0B8E"/>
    <w:rsid w:val="07200E5D"/>
    <w:rsid w:val="072E5072"/>
    <w:rsid w:val="075B01CD"/>
    <w:rsid w:val="077A26B4"/>
    <w:rsid w:val="079DE03A"/>
    <w:rsid w:val="082D3829"/>
    <w:rsid w:val="08328589"/>
    <w:rsid w:val="085E5ED3"/>
    <w:rsid w:val="0875FB08"/>
    <w:rsid w:val="087EFA1B"/>
    <w:rsid w:val="08A40768"/>
    <w:rsid w:val="08C995A7"/>
    <w:rsid w:val="097CB49B"/>
    <w:rsid w:val="09C8F0D8"/>
    <w:rsid w:val="0A16024E"/>
    <w:rsid w:val="0A1EA27A"/>
    <w:rsid w:val="0A38CAB6"/>
    <w:rsid w:val="0A707DE7"/>
    <w:rsid w:val="0AEAD6C0"/>
    <w:rsid w:val="0B0BBB7E"/>
    <w:rsid w:val="0B7EA36B"/>
    <w:rsid w:val="0B81DA8A"/>
    <w:rsid w:val="0BCA8230"/>
    <w:rsid w:val="0C37ED9C"/>
    <w:rsid w:val="0C8339DB"/>
    <w:rsid w:val="0D0AB639"/>
    <w:rsid w:val="0D56711E"/>
    <w:rsid w:val="0D9FDB62"/>
    <w:rsid w:val="0E0A94DF"/>
    <w:rsid w:val="0E554843"/>
    <w:rsid w:val="0F382C26"/>
    <w:rsid w:val="0F7D07E9"/>
    <w:rsid w:val="0F7E4635"/>
    <w:rsid w:val="0F9674C5"/>
    <w:rsid w:val="0FCEC0D5"/>
    <w:rsid w:val="0FEEF107"/>
    <w:rsid w:val="1037E578"/>
    <w:rsid w:val="10386F61"/>
    <w:rsid w:val="103A11D5"/>
    <w:rsid w:val="1089F6BE"/>
    <w:rsid w:val="1102E794"/>
    <w:rsid w:val="11239175"/>
    <w:rsid w:val="11260FEA"/>
    <w:rsid w:val="116D413B"/>
    <w:rsid w:val="119ED632"/>
    <w:rsid w:val="11AED621"/>
    <w:rsid w:val="11C16336"/>
    <w:rsid w:val="11D6230F"/>
    <w:rsid w:val="11DCB5CE"/>
    <w:rsid w:val="11FEA636"/>
    <w:rsid w:val="120C6151"/>
    <w:rsid w:val="123DED24"/>
    <w:rsid w:val="125E4380"/>
    <w:rsid w:val="12C1A566"/>
    <w:rsid w:val="12EA6A7C"/>
    <w:rsid w:val="1309BE67"/>
    <w:rsid w:val="13285615"/>
    <w:rsid w:val="13AB6BAD"/>
    <w:rsid w:val="14608BAA"/>
    <w:rsid w:val="146E0A8E"/>
    <w:rsid w:val="148AFB6F"/>
    <w:rsid w:val="14A4E59A"/>
    <w:rsid w:val="14BD52BB"/>
    <w:rsid w:val="14FB3B68"/>
    <w:rsid w:val="153BB2E4"/>
    <w:rsid w:val="154E7BB1"/>
    <w:rsid w:val="15984D3C"/>
    <w:rsid w:val="15B5A9D4"/>
    <w:rsid w:val="15E01777"/>
    <w:rsid w:val="15E76FD0"/>
    <w:rsid w:val="15F15895"/>
    <w:rsid w:val="1641EC6A"/>
    <w:rsid w:val="165BC447"/>
    <w:rsid w:val="167BE2B7"/>
    <w:rsid w:val="1680EB64"/>
    <w:rsid w:val="16AC588E"/>
    <w:rsid w:val="17B0A900"/>
    <w:rsid w:val="17F0FD17"/>
    <w:rsid w:val="185A58EA"/>
    <w:rsid w:val="193646A2"/>
    <w:rsid w:val="19899E0F"/>
    <w:rsid w:val="19ACA795"/>
    <w:rsid w:val="19AD4AA2"/>
    <w:rsid w:val="19B5EA55"/>
    <w:rsid w:val="19C07F87"/>
    <w:rsid w:val="19C54036"/>
    <w:rsid w:val="19EA4460"/>
    <w:rsid w:val="1AA0D982"/>
    <w:rsid w:val="1AFF93ED"/>
    <w:rsid w:val="1B11010C"/>
    <w:rsid w:val="1B695891"/>
    <w:rsid w:val="1B842F73"/>
    <w:rsid w:val="1BB57976"/>
    <w:rsid w:val="1BECE848"/>
    <w:rsid w:val="1C13CF0D"/>
    <w:rsid w:val="1D2C899D"/>
    <w:rsid w:val="1D54FC79"/>
    <w:rsid w:val="1D7DD47C"/>
    <w:rsid w:val="1D8CCF69"/>
    <w:rsid w:val="1DE92FD9"/>
    <w:rsid w:val="1E55751C"/>
    <w:rsid w:val="1E5A7F53"/>
    <w:rsid w:val="1EBF65E6"/>
    <w:rsid w:val="1F6CDA4F"/>
    <w:rsid w:val="1FA5630E"/>
    <w:rsid w:val="1FC5F670"/>
    <w:rsid w:val="202A6C92"/>
    <w:rsid w:val="20391866"/>
    <w:rsid w:val="203C3F28"/>
    <w:rsid w:val="20569041"/>
    <w:rsid w:val="205915E3"/>
    <w:rsid w:val="20994BA1"/>
    <w:rsid w:val="20C2E37D"/>
    <w:rsid w:val="20CE956F"/>
    <w:rsid w:val="215DAD25"/>
    <w:rsid w:val="218E1286"/>
    <w:rsid w:val="219C6F0E"/>
    <w:rsid w:val="21CFD7B1"/>
    <w:rsid w:val="22163F69"/>
    <w:rsid w:val="228730EA"/>
    <w:rsid w:val="22CF98AC"/>
    <w:rsid w:val="22EE1623"/>
    <w:rsid w:val="23FC18AF"/>
    <w:rsid w:val="241098DA"/>
    <w:rsid w:val="2426E5FD"/>
    <w:rsid w:val="2458885B"/>
    <w:rsid w:val="2492EB0C"/>
    <w:rsid w:val="2499021F"/>
    <w:rsid w:val="24D6DCF9"/>
    <w:rsid w:val="251432E7"/>
    <w:rsid w:val="2535F74B"/>
    <w:rsid w:val="253837BA"/>
    <w:rsid w:val="257FEE25"/>
    <w:rsid w:val="25868E22"/>
    <w:rsid w:val="258D7D58"/>
    <w:rsid w:val="2600DC28"/>
    <w:rsid w:val="26117861"/>
    <w:rsid w:val="267E4BED"/>
    <w:rsid w:val="267FECB6"/>
    <w:rsid w:val="26F48973"/>
    <w:rsid w:val="27181A7E"/>
    <w:rsid w:val="272A7C94"/>
    <w:rsid w:val="277CF2D7"/>
    <w:rsid w:val="278E7222"/>
    <w:rsid w:val="279E9C78"/>
    <w:rsid w:val="27D3DBE3"/>
    <w:rsid w:val="2805EFD6"/>
    <w:rsid w:val="280CCF4F"/>
    <w:rsid w:val="283D66ED"/>
    <w:rsid w:val="28B355CB"/>
    <w:rsid w:val="28B6D561"/>
    <w:rsid w:val="28CD69DA"/>
    <w:rsid w:val="28D995B9"/>
    <w:rsid w:val="28F4530A"/>
    <w:rsid w:val="2919A23E"/>
    <w:rsid w:val="29838B23"/>
    <w:rsid w:val="29AC9B6D"/>
    <w:rsid w:val="29EED476"/>
    <w:rsid w:val="2A08C674"/>
    <w:rsid w:val="2A0E3AC0"/>
    <w:rsid w:val="2A25A575"/>
    <w:rsid w:val="2A263591"/>
    <w:rsid w:val="2A408A83"/>
    <w:rsid w:val="2B54DD9D"/>
    <w:rsid w:val="2B57CCC2"/>
    <w:rsid w:val="2C033330"/>
    <w:rsid w:val="2C178465"/>
    <w:rsid w:val="2C41D56F"/>
    <w:rsid w:val="2D344EF0"/>
    <w:rsid w:val="2D3B0DC3"/>
    <w:rsid w:val="2D6CDC02"/>
    <w:rsid w:val="2DC3971E"/>
    <w:rsid w:val="2DC50FCF"/>
    <w:rsid w:val="2DD23369"/>
    <w:rsid w:val="2E7ABFDE"/>
    <w:rsid w:val="2E93D0AD"/>
    <w:rsid w:val="2ED40A53"/>
    <w:rsid w:val="2EF92189"/>
    <w:rsid w:val="2F3CAFD0"/>
    <w:rsid w:val="2FD15595"/>
    <w:rsid w:val="2FE2C6BF"/>
    <w:rsid w:val="2FF4F3B7"/>
    <w:rsid w:val="303A8B0D"/>
    <w:rsid w:val="307F84AC"/>
    <w:rsid w:val="30A5E45C"/>
    <w:rsid w:val="3130C8A7"/>
    <w:rsid w:val="318EA1DA"/>
    <w:rsid w:val="31B4E219"/>
    <w:rsid w:val="31F4BBC9"/>
    <w:rsid w:val="31FD4470"/>
    <w:rsid w:val="32A2BFDB"/>
    <w:rsid w:val="32CBC67B"/>
    <w:rsid w:val="32E7F751"/>
    <w:rsid w:val="33121367"/>
    <w:rsid w:val="336B7DF2"/>
    <w:rsid w:val="3454A1A5"/>
    <w:rsid w:val="349AB359"/>
    <w:rsid w:val="34CF176D"/>
    <w:rsid w:val="353531E9"/>
    <w:rsid w:val="35C0A2D3"/>
    <w:rsid w:val="365DDC6F"/>
    <w:rsid w:val="36AF1C28"/>
    <w:rsid w:val="36B75DDD"/>
    <w:rsid w:val="37366A92"/>
    <w:rsid w:val="37588E91"/>
    <w:rsid w:val="375BE840"/>
    <w:rsid w:val="375D271C"/>
    <w:rsid w:val="379B54DA"/>
    <w:rsid w:val="37E50429"/>
    <w:rsid w:val="38600AC4"/>
    <w:rsid w:val="3872F8D9"/>
    <w:rsid w:val="38879753"/>
    <w:rsid w:val="388AE358"/>
    <w:rsid w:val="38A2F3F7"/>
    <w:rsid w:val="3937FAAB"/>
    <w:rsid w:val="393D3C47"/>
    <w:rsid w:val="394FE9D9"/>
    <w:rsid w:val="39CD55C2"/>
    <w:rsid w:val="39F1D1D9"/>
    <w:rsid w:val="3AAEBE9D"/>
    <w:rsid w:val="3AC29AF4"/>
    <w:rsid w:val="3ACD7170"/>
    <w:rsid w:val="3AD7AB47"/>
    <w:rsid w:val="3AE90BF2"/>
    <w:rsid w:val="3B03BBA5"/>
    <w:rsid w:val="3B3978C5"/>
    <w:rsid w:val="3B492F1F"/>
    <w:rsid w:val="3BC3B89E"/>
    <w:rsid w:val="3C16FB38"/>
    <w:rsid w:val="3D01DF4A"/>
    <w:rsid w:val="3D51A632"/>
    <w:rsid w:val="3E26C017"/>
    <w:rsid w:val="3E81880F"/>
    <w:rsid w:val="3E8631CF"/>
    <w:rsid w:val="3EA101D1"/>
    <w:rsid w:val="3EA43431"/>
    <w:rsid w:val="3F2C6FEB"/>
    <w:rsid w:val="3F4BC4E8"/>
    <w:rsid w:val="3F50366C"/>
    <w:rsid w:val="3F644F3A"/>
    <w:rsid w:val="3F857B61"/>
    <w:rsid w:val="3FADF170"/>
    <w:rsid w:val="3FC593FB"/>
    <w:rsid w:val="3FEDB82A"/>
    <w:rsid w:val="4083ADBC"/>
    <w:rsid w:val="4123C458"/>
    <w:rsid w:val="414074F4"/>
    <w:rsid w:val="419619C9"/>
    <w:rsid w:val="41F36F98"/>
    <w:rsid w:val="42091518"/>
    <w:rsid w:val="42119962"/>
    <w:rsid w:val="4255FD29"/>
    <w:rsid w:val="43160AA2"/>
    <w:rsid w:val="43446D09"/>
    <w:rsid w:val="4349E230"/>
    <w:rsid w:val="43625117"/>
    <w:rsid w:val="437FD5CC"/>
    <w:rsid w:val="43F218F4"/>
    <w:rsid w:val="4452C466"/>
    <w:rsid w:val="448BCAA7"/>
    <w:rsid w:val="44D97F5A"/>
    <w:rsid w:val="4511585E"/>
    <w:rsid w:val="4523CEAA"/>
    <w:rsid w:val="45642B4C"/>
    <w:rsid w:val="4567E465"/>
    <w:rsid w:val="45691609"/>
    <w:rsid w:val="45841CB2"/>
    <w:rsid w:val="45E23FF5"/>
    <w:rsid w:val="45FE9A30"/>
    <w:rsid w:val="4637CFF4"/>
    <w:rsid w:val="4657E4C1"/>
    <w:rsid w:val="46FE6BF1"/>
    <w:rsid w:val="47DE8DC5"/>
    <w:rsid w:val="487ED168"/>
    <w:rsid w:val="48BA8CE9"/>
    <w:rsid w:val="48E3F951"/>
    <w:rsid w:val="48E8CD54"/>
    <w:rsid w:val="48F84505"/>
    <w:rsid w:val="4906B454"/>
    <w:rsid w:val="4908C38B"/>
    <w:rsid w:val="490BA13C"/>
    <w:rsid w:val="491CF6EC"/>
    <w:rsid w:val="49683A58"/>
    <w:rsid w:val="497112D0"/>
    <w:rsid w:val="49959C12"/>
    <w:rsid w:val="49D90E69"/>
    <w:rsid w:val="49DC77EB"/>
    <w:rsid w:val="49F12DB3"/>
    <w:rsid w:val="49FC0A4F"/>
    <w:rsid w:val="4A215451"/>
    <w:rsid w:val="4A8449F3"/>
    <w:rsid w:val="4ADBB832"/>
    <w:rsid w:val="4B4BC33F"/>
    <w:rsid w:val="4BC0DB1C"/>
    <w:rsid w:val="4C90BC23"/>
    <w:rsid w:val="4CA89C47"/>
    <w:rsid w:val="4D33D48C"/>
    <w:rsid w:val="4D67BA5A"/>
    <w:rsid w:val="4DB00D67"/>
    <w:rsid w:val="4DC17EAE"/>
    <w:rsid w:val="4DF048D4"/>
    <w:rsid w:val="4DF98963"/>
    <w:rsid w:val="4E4F713B"/>
    <w:rsid w:val="4E7BDC56"/>
    <w:rsid w:val="4EA66557"/>
    <w:rsid w:val="4EF7C81B"/>
    <w:rsid w:val="4F076941"/>
    <w:rsid w:val="4F17ADFB"/>
    <w:rsid w:val="4FCC09A7"/>
    <w:rsid w:val="4FDE2F09"/>
    <w:rsid w:val="506A4C3C"/>
    <w:rsid w:val="515A3906"/>
    <w:rsid w:val="5171E69E"/>
    <w:rsid w:val="518DB64F"/>
    <w:rsid w:val="51D2E849"/>
    <w:rsid w:val="51E486A4"/>
    <w:rsid w:val="51EB35D6"/>
    <w:rsid w:val="51FBAD4F"/>
    <w:rsid w:val="525FF5B1"/>
    <w:rsid w:val="52817B6F"/>
    <w:rsid w:val="528E36C9"/>
    <w:rsid w:val="52D433CB"/>
    <w:rsid w:val="53053B5F"/>
    <w:rsid w:val="530D30F1"/>
    <w:rsid w:val="5346DE6E"/>
    <w:rsid w:val="53787FC8"/>
    <w:rsid w:val="53823354"/>
    <w:rsid w:val="543B35F1"/>
    <w:rsid w:val="5487ED40"/>
    <w:rsid w:val="548E015D"/>
    <w:rsid w:val="553D8485"/>
    <w:rsid w:val="55434C59"/>
    <w:rsid w:val="5549E731"/>
    <w:rsid w:val="561A9515"/>
    <w:rsid w:val="56511D8C"/>
    <w:rsid w:val="570E6FA2"/>
    <w:rsid w:val="57BE1F54"/>
    <w:rsid w:val="57F6C602"/>
    <w:rsid w:val="580B8CF4"/>
    <w:rsid w:val="58519137"/>
    <w:rsid w:val="58C04113"/>
    <w:rsid w:val="58DC1BD6"/>
    <w:rsid w:val="58E6C9BA"/>
    <w:rsid w:val="592266FC"/>
    <w:rsid w:val="5931083D"/>
    <w:rsid w:val="596647CA"/>
    <w:rsid w:val="599607FA"/>
    <w:rsid w:val="59C22F49"/>
    <w:rsid w:val="5A449653"/>
    <w:rsid w:val="5A5BC5A9"/>
    <w:rsid w:val="5B29D24F"/>
    <w:rsid w:val="5B3B38F5"/>
    <w:rsid w:val="5BBC9B56"/>
    <w:rsid w:val="5BBEF9BA"/>
    <w:rsid w:val="5BE25F67"/>
    <w:rsid w:val="5C7F50ED"/>
    <w:rsid w:val="5C9D7143"/>
    <w:rsid w:val="5CA8C8D8"/>
    <w:rsid w:val="5D4A2802"/>
    <w:rsid w:val="5D808B6A"/>
    <w:rsid w:val="5E21E36E"/>
    <w:rsid w:val="5E2F7A6B"/>
    <w:rsid w:val="5EB4EB55"/>
    <w:rsid w:val="5EF30EB1"/>
    <w:rsid w:val="5F63C74F"/>
    <w:rsid w:val="6070FBFC"/>
    <w:rsid w:val="60A11DF1"/>
    <w:rsid w:val="60A20A41"/>
    <w:rsid w:val="60AB8AD7"/>
    <w:rsid w:val="60AE0DE6"/>
    <w:rsid w:val="60E0D7A2"/>
    <w:rsid w:val="6151856E"/>
    <w:rsid w:val="61B6DB4C"/>
    <w:rsid w:val="61D38DA3"/>
    <w:rsid w:val="61EAE9FA"/>
    <w:rsid w:val="61F6013F"/>
    <w:rsid w:val="62866673"/>
    <w:rsid w:val="628B9641"/>
    <w:rsid w:val="6291A0AB"/>
    <w:rsid w:val="63BD27D3"/>
    <w:rsid w:val="63C4BB33"/>
    <w:rsid w:val="63C648CF"/>
    <w:rsid w:val="63DCEB74"/>
    <w:rsid w:val="63E357B8"/>
    <w:rsid w:val="641E4C8C"/>
    <w:rsid w:val="648AB18D"/>
    <w:rsid w:val="64C005A9"/>
    <w:rsid w:val="64E03D8D"/>
    <w:rsid w:val="6537290D"/>
    <w:rsid w:val="65E6C1D2"/>
    <w:rsid w:val="66F39171"/>
    <w:rsid w:val="672E62C6"/>
    <w:rsid w:val="67374486"/>
    <w:rsid w:val="673A332C"/>
    <w:rsid w:val="6740616A"/>
    <w:rsid w:val="674254F6"/>
    <w:rsid w:val="675B4317"/>
    <w:rsid w:val="67835BA4"/>
    <w:rsid w:val="682C57BA"/>
    <w:rsid w:val="6848FF17"/>
    <w:rsid w:val="6AA3BE8F"/>
    <w:rsid w:val="6AB40F72"/>
    <w:rsid w:val="6B7EF437"/>
    <w:rsid w:val="6B87DDCC"/>
    <w:rsid w:val="6BE97C6F"/>
    <w:rsid w:val="6C088F41"/>
    <w:rsid w:val="6C2A7488"/>
    <w:rsid w:val="6C8B3310"/>
    <w:rsid w:val="6CB942ED"/>
    <w:rsid w:val="6CBF69C8"/>
    <w:rsid w:val="6CC50294"/>
    <w:rsid w:val="6CD711DB"/>
    <w:rsid w:val="6CD72D46"/>
    <w:rsid w:val="6CE66AA6"/>
    <w:rsid w:val="6DB952B2"/>
    <w:rsid w:val="6DC73FF1"/>
    <w:rsid w:val="6E5ACB5B"/>
    <w:rsid w:val="6EB23244"/>
    <w:rsid w:val="6EB9FB56"/>
    <w:rsid w:val="6F058CAE"/>
    <w:rsid w:val="6FEFCEEC"/>
    <w:rsid w:val="6FF3A808"/>
    <w:rsid w:val="70201B83"/>
    <w:rsid w:val="703FC780"/>
    <w:rsid w:val="708766C5"/>
    <w:rsid w:val="708BE34C"/>
    <w:rsid w:val="70A5697C"/>
    <w:rsid w:val="70D71EF4"/>
    <w:rsid w:val="717B44BE"/>
    <w:rsid w:val="71E8AD14"/>
    <w:rsid w:val="71EFF1EB"/>
    <w:rsid w:val="72015499"/>
    <w:rsid w:val="723CAB78"/>
    <w:rsid w:val="72992305"/>
    <w:rsid w:val="72D52E0A"/>
    <w:rsid w:val="7370EF3F"/>
    <w:rsid w:val="737923B5"/>
    <w:rsid w:val="73A432B8"/>
    <w:rsid w:val="740903D5"/>
    <w:rsid w:val="74323D78"/>
    <w:rsid w:val="74B5D476"/>
    <w:rsid w:val="74C30CD9"/>
    <w:rsid w:val="7505E72C"/>
    <w:rsid w:val="750D9A70"/>
    <w:rsid w:val="7523D4B1"/>
    <w:rsid w:val="7553AF61"/>
    <w:rsid w:val="762A0ACC"/>
    <w:rsid w:val="770CABE7"/>
    <w:rsid w:val="7791018A"/>
    <w:rsid w:val="779525EF"/>
    <w:rsid w:val="77954A56"/>
    <w:rsid w:val="77D9AC8B"/>
    <w:rsid w:val="77E2EC2A"/>
    <w:rsid w:val="780CA8B0"/>
    <w:rsid w:val="784C5312"/>
    <w:rsid w:val="78736D5C"/>
    <w:rsid w:val="78A9F878"/>
    <w:rsid w:val="78B06D16"/>
    <w:rsid w:val="78D5DC7D"/>
    <w:rsid w:val="78FF3E2B"/>
    <w:rsid w:val="7A0265C5"/>
    <w:rsid w:val="7A4D6814"/>
    <w:rsid w:val="7A848C3B"/>
    <w:rsid w:val="7B443D08"/>
    <w:rsid w:val="7BAC9548"/>
    <w:rsid w:val="7BB0A041"/>
    <w:rsid w:val="7BE4BD89"/>
    <w:rsid w:val="7C143FDA"/>
    <w:rsid w:val="7C1EE84F"/>
    <w:rsid w:val="7C20F146"/>
    <w:rsid w:val="7C21C018"/>
    <w:rsid w:val="7C47D8EE"/>
    <w:rsid w:val="7C5A80D1"/>
    <w:rsid w:val="7CB975F7"/>
    <w:rsid w:val="7CECFFD0"/>
    <w:rsid w:val="7D3D7D53"/>
    <w:rsid w:val="7D3F4E2B"/>
    <w:rsid w:val="7D8B4D5C"/>
    <w:rsid w:val="7D906020"/>
    <w:rsid w:val="7E4130F2"/>
    <w:rsid w:val="7E941481"/>
    <w:rsid w:val="7E99F07B"/>
    <w:rsid w:val="7EA07E21"/>
    <w:rsid w:val="7EB7FB08"/>
    <w:rsid w:val="7EC08FC5"/>
    <w:rsid w:val="7EDDE304"/>
    <w:rsid w:val="7F301C46"/>
    <w:rsid w:val="7F31A9E6"/>
    <w:rsid w:val="7F6390D3"/>
    <w:rsid w:val="7F671D57"/>
    <w:rsid w:val="7FF4B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3995A"/>
  <w15:chartTrackingRefBased/>
  <w15:docId w15:val="{6F11DEE4-E5FF-44C1-B434-2E37E4C6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B1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159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B15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59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B1592"/>
    <w:rPr>
      <w:b/>
      <w:bCs/>
      <w:sz w:val="20"/>
      <w:szCs w:val="20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16/09/relationships/commentsIds" Target="commentsIds.xml" Id="rId7" /><Relationship Type="http://schemas.microsoft.com/office/2020/10/relationships/intelligence" Target="intelligence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microsoft.com/office/2011/relationships/commentsExtended" Target="commentsExtended.xml" Id="rId6" /><Relationship Type="http://schemas.openxmlformats.org/officeDocument/2006/relationships/theme" Target="theme/theme1.xml" Id="rId11" /><Relationship Type="http://schemas.microsoft.com/office/2011/relationships/people" Target="people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wired.com/review/apple-vision-pro/" TargetMode="External" Id="R88020e4dec064ff4" /><Relationship Type="http://schemas.openxmlformats.org/officeDocument/2006/relationships/hyperlink" Target="https://play.google.com/store/apps/details?id=com.neosistec.NaviLens&amp;hl=en_CA&amp;pli=1" TargetMode="External" Id="R226d6d7b81ff4f73" /><Relationship Type="http://schemas.openxmlformats.org/officeDocument/2006/relationships/hyperlink" Target="https://www.youtube.com/watch?v=USVZDvRrj2A" TargetMode="External" Id="Ra32227d17b48456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Jack Bisson</dc:creator>
  <keywords/>
  <dc:description/>
  <lastModifiedBy>Isaac Engler</lastModifiedBy>
  <revision>64</revision>
  <dcterms:created xsi:type="dcterms:W3CDTF">2024-09-28T22:24:00.0000000Z</dcterms:created>
  <dcterms:modified xsi:type="dcterms:W3CDTF">2024-10-01T23:12:16.1782476Z</dcterms:modified>
</coreProperties>
</file>