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6B9AC" w14:textId="77777777" w:rsidR="007C1180" w:rsidRDefault="00000000">
      <w:r>
        <w:t xml:space="preserve">Group 1-4, Deliverable D </w:t>
      </w:r>
    </w:p>
    <w:p w14:paraId="603DC9B5" w14:textId="77777777" w:rsidR="007C1180" w:rsidRDefault="007C1180"/>
    <w:p w14:paraId="3D7016DF" w14:textId="77777777" w:rsidR="007C1180" w:rsidRDefault="00000000">
      <w:r>
        <w:t>Client feedback:</w:t>
      </w:r>
    </w:p>
    <w:p w14:paraId="102A34FE" w14:textId="77777777" w:rsidR="007C1180" w:rsidRDefault="00000000">
      <w:r>
        <w:t>The client gave several pieces of helpful feedback that can assist with improving and refining future designs. The main piece of information we learned from client meet #2 was concerning the first-hand-styled prototype. Travis detailed that the client’s hand dexterity would be too poor to accurately move each of his fingers to press the buttons as required in that prototype. After the second client meeting, Travis expressed his preference for the last prototype (3D model). He explained how he liked the single-row buttons as opposed to multiple rows. He also favoured the easy rotation available to the surface, allowing it to be easily moved out of the way. Travis did not detail any complaints or worries with the finalized design, however moving forward we will keep note of button spacing to allow a reasonable margin of error when the client presses a button. We will also need to figure out the client’s full range of motion, as well as how much control he has when pressing buttons. If the client does not have much power and will be hitting the buttons instead of pressing them, we will need to make our design more resilient to impact force.</w:t>
      </w:r>
    </w:p>
    <w:p w14:paraId="3E3FAECB" w14:textId="77777777" w:rsidR="007C1180" w:rsidRDefault="00000000">
      <w:r>
        <w:t>(Jeremy and Noah)</w:t>
      </w:r>
    </w:p>
    <w:p w14:paraId="2C217644" w14:textId="77777777" w:rsidR="007C1180" w:rsidRDefault="007C1180"/>
    <w:p w14:paraId="1AC2E459" w14:textId="77777777" w:rsidR="007C1180" w:rsidRDefault="007C1180">
      <w:pPr>
        <w:rPr>
          <w:color w:val="FF0000"/>
        </w:rPr>
      </w:pPr>
    </w:p>
    <w:p w14:paraId="41BEF569" w14:textId="77777777" w:rsidR="007C1180" w:rsidRDefault="007C1180">
      <w:pPr>
        <w:rPr>
          <w:color w:val="FF0000"/>
        </w:rPr>
      </w:pPr>
    </w:p>
    <w:p w14:paraId="55D99722" w14:textId="77777777" w:rsidR="007C1180" w:rsidRDefault="00000000">
      <w:r>
        <w:t>Updated detailed design:</w:t>
      </w:r>
    </w:p>
    <w:p w14:paraId="1787D2F6" w14:textId="77777777" w:rsidR="007C1180" w:rsidRDefault="00000000">
      <w:r>
        <w:rPr>
          <w:noProof/>
          <w:color w:val="FF0000"/>
        </w:rPr>
        <w:drawing>
          <wp:inline distT="114300" distB="114300" distL="114300" distR="114300" wp14:anchorId="2B92A3ED" wp14:editId="33A7825B">
            <wp:extent cx="4295775" cy="272415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
                    <a:srcRect t="26854" r="27724"/>
                    <a:stretch>
                      <a:fillRect/>
                    </a:stretch>
                  </pic:blipFill>
                  <pic:spPr>
                    <a:xfrm>
                      <a:off x="0" y="0"/>
                      <a:ext cx="4295775" cy="2724150"/>
                    </a:xfrm>
                    <a:prstGeom prst="rect">
                      <a:avLst/>
                    </a:prstGeom>
                    <a:ln/>
                  </pic:spPr>
                </pic:pic>
              </a:graphicData>
            </a:graphic>
          </wp:inline>
        </w:drawing>
      </w:r>
    </w:p>
    <w:p w14:paraId="50B4F884" w14:textId="77777777" w:rsidR="007C1180" w:rsidRDefault="00000000">
      <w:r>
        <w:rPr>
          <w:b/>
        </w:rPr>
        <w:t>Circuit prototype:</w:t>
      </w:r>
      <w:r>
        <w:t xml:space="preserve"> </w:t>
      </w:r>
      <w:hyperlink r:id="rId6">
        <w:r w:rsidR="007C1180">
          <w:rPr>
            <w:color w:val="1155CC"/>
            <w:u w:val="single"/>
          </w:rPr>
          <w:t>https://www.tinkercad.com/things/2drSApFT99M/editel</w:t>
        </w:r>
      </w:hyperlink>
    </w:p>
    <w:p w14:paraId="49AEAEED" w14:textId="77777777" w:rsidR="007C1180" w:rsidRDefault="00000000">
      <w:r>
        <w:t>(Justin)</w:t>
      </w:r>
    </w:p>
    <w:p w14:paraId="4D79A52B" w14:textId="77777777" w:rsidR="007C1180" w:rsidRDefault="007C1180"/>
    <w:p w14:paraId="4EC2521D" w14:textId="77777777" w:rsidR="007C1180" w:rsidRDefault="00000000">
      <w:r>
        <w:t xml:space="preserve">Description: 5 buttons on a breadboard send their unique signal to an Arduino. The Arduino is programmed to output another response to activate an LED. In the circuit shown, a different LED will represent one different sound file that will play in a microphone output. Our team’s BOM currently plans to use 5 larger, individually programmable buttons, but a cheap prototype with the breadboard circuit could be built and tested at CEED Makerspace. </w:t>
      </w:r>
    </w:p>
    <w:p w14:paraId="0FD5072B" w14:textId="77777777" w:rsidR="007C1180" w:rsidRDefault="007C1180"/>
    <w:p w14:paraId="7A80ADEC" w14:textId="77777777" w:rsidR="007C1180" w:rsidRDefault="00000000">
      <w:r>
        <w:t>This circuit is a proof of concept and reference circuit that a button soundboard can work. (It likely doesn’t fit in the 3D model, for example.) This does not mean we will use this circuit in the final design: further iterations will use the big buttons on the BOM and a microphone, as large buttons that the client could press would not fit on a breadboard.</w:t>
      </w:r>
    </w:p>
    <w:p w14:paraId="359D2481" w14:textId="77777777" w:rsidR="007C1180" w:rsidRDefault="007C1180"/>
    <w:p w14:paraId="688E46BF" w14:textId="77777777" w:rsidR="007C1180" w:rsidRDefault="00000000">
      <w:r>
        <w:t>But if we ever happen to find Arduino could be convenient (such as with LEDs, in case the buttons aren’t visually responsive and this change could help the client and caretaker communicate), we might update the BOM and revert the design to include Arduino in the future.</w:t>
      </w:r>
    </w:p>
    <w:p w14:paraId="353CFE14" w14:textId="77777777" w:rsidR="007C1180" w:rsidRDefault="007C1180"/>
    <w:p w14:paraId="7FEC264B" w14:textId="77777777" w:rsidR="007C1180" w:rsidRDefault="00000000">
      <w:r>
        <w:t>For now, the final circuit will use the buttons encased in a 3D printed case and will need to be secured in order to prevent movement while it is being moved by the client’s wheelchair and movements in the supporting arm.</w:t>
      </w:r>
    </w:p>
    <w:p w14:paraId="21861411" w14:textId="77777777" w:rsidR="007C1180" w:rsidRDefault="007C1180"/>
    <w:p w14:paraId="2FBC9DBA" w14:textId="77777777" w:rsidR="007C1180" w:rsidRDefault="007C1180"/>
    <w:p w14:paraId="71FBC255" w14:textId="77777777" w:rsidR="007C1180" w:rsidRDefault="00000000">
      <w:r>
        <w:br w:type="page"/>
      </w:r>
    </w:p>
    <w:p w14:paraId="625B27F2" w14:textId="77777777" w:rsidR="007C1180" w:rsidRDefault="007C1180"/>
    <w:p w14:paraId="5E184C7F" w14:textId="77777777" w:rsidR="007C1180" w:rsidRDefault="007C1180"/>
    <w:p w14:paraId="653B9F51" w14:textId="77777777" w:rsidR="007C1180" w:rsidRDefault="007C1180"/>
    <w:p w14:paraId="3B5BD7F1" w14:textId="77777777" w:rsidR="007C1180" w:rsidRDefault="00000000">
      <w:pPr>
        <w:jc w:val="both"/>
      </w:pPr>
      <w:r>
        <w:t>The case has been designed with ease of understanding and simplicity in mind. Each button is a different colour so that the message that each one plays can be easily associated with it, without the need for memorizing the button’s location. It also features an easily accessible battery tray and has filleted edges on all parts to avoid any injuries that could be caused by poor fine motor control. The case’s electronic systems are fully enclosed, preventing damage to the functional parts and are not functionally reliant on any part of the arm, so that it can be detached with relative ease if someone wishes to use it on a table or other flat surface. The case’s stand is made up of a vertical arm, on which two mounting hooks can be slid up and down to maximize its height adjustment capabilities, as well as making it compatible with more than just one model of a wheelchair, in case the client ever changes theirs. The entire exterior assemblies of the case and arm can be adjusted or disassembled using one 5mm Allen key, which will be stored on the arm, for convenience. For additional simplicity and as a cost-saving measure for both us and the client, all the exterior hardware uses an M6 size, with bolts having an easily differentiated 12mm or 30mm length, and all nuts are identical and captive inside a part, further decreasing the number of tools needed for adjustments and preventing loss of hardware.</w:t>
      </w:r>
      <w:r>
        <w:rPr>
          <w:noProof/>
        </w:rPr>
        <w:drawing>
          <wp:anchor distT="57150" distB="57150" distL="57150" distR="57150" simplePos="0" relativeHeight="251658240" behindDoc="0" locked="0" layoutInCell="1" hidden="0" allowOverlap="1" wp14:anchorId="3C40ACEF" wp14:editId="1837186E">
            <wp:simplePos x="0" y="0"/>
            <wp:positionH relativeFrom="column">
              <wp:posOffset>3105150</wp:posOffset>
            </wp:positionH>
            <wp:positionV relativeFrom="paragraph">
              <wp:posOffset>800100</wp:posOffset>
            </wp:positionV>
            <wp:extent cx="2835988" cy="4033838"/>
            <wp:effectExtent l="0" t="0" r="0" b="0"/>
            <wp:wrapSquare wrapText="bothSides" distT="57150" distB="57150" distL="57150" distR="57150"/>
            <wp:docPr id="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2835988" cy="4033838"/>
                    </a:xfrm>
                    <a:prstGeom prst="rect">
                      <a:avLst/>
                    </a:prstGeom>
                    <a:ln/>
                  </pic:spPr>
                </pic:pic>
              </a:graphicData>
            </a:graphic>
          </wp:anchor>
        </w:drawing>
      </w:r>
      <w:r>
        <w:rPr>
          <w:noProof/>
        </w:rPr>
        <w:drawing>
          <wp:anchor distT="57150" distB="57150" distL="57150" distR="57150" simplePos="0" relativeHeight="251659264" behindDoc="0" locked="0" layoutInCell="1" hidden="0" allowOverlap="1" wp14:anchorId="14B0F201" wp14:editId="6340D31F">
            <wp:simplePos x="0" y="0"/>
            <wp:positionH relativeFrom="column">
              <wp:posOffset>2228850</wp:posOffset>
            </wp:positionH>
            <wp:positionV relativeFrom="paragraph">
              <wp:posOffset>57150</wp:posOffset>
            </wp:positionV>
            <wp:extent cx="3709988" cy="743515"/>
            <wp:effectExtent l="0" t="0" r="0" b="0"/>
            <wp:wrapSquare wrapText="bothSides" distT="57150" distB="57150" distL="57150" distR="5715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709988" cy="743515"/>
                    </a:xfrm>
                    <a:prstGeom prst="rect">
                      <a:avLst/>
                    </a:prstGeom>
                    <a:ln/>
                  </pic:spPr>
                </pic:pic>
              </a:graphicData>
            </a:graphic>
          </wp:anchor>
        </w:drawing>
      </w:r>
    </w:p>
    <w:p w14:paraId="4D781982" w14:textId="77777777" w:rsidR="007C1180" w:rsidRDefault="00000000">
      <w:r>
        <w:t>(Max)</w:t>
      </w:r>
    </w:p>
    <w:p w14:paraId="13776BB8" w14:textId="77777777" w:rsidR="007C1180" w:rsidRDefault="007C1180"/>
    <w:p w14:paraId="676C1D00" w14:textId="77777777" w:rsidR="007C1180" w:rsidRDefault="007C1180"/>
    <w:p w14:paraId="39A17AD1" w14:textId="77777777" w:rsidR="007C1180" w:rsidRDefault="007C1180"/>
    <w:p w14:paraId="02F17A66" w14:textId="77777777" w:rsidR="007C1180" w:rsidRDefault="007C1180"/>
    <w:p w14:paraId="04F13FB3" w14:textId="77777777" w:rsidR="007C1180" w:rsidRDefault="007C1180"/>
    <w:p w14:paraId="362562B0" w14:textId="77777777" w:rsidR="007C1180" w:rsidRDefault="007C1180"/>
    <w:p w14:paraId="5347CE4C" w14:textId="77777777" w:rsidR="007C1180" w:rsidRDefault="007C1180"/>
    <w:p w14:paraId="04C21866" w14:textId="77777777" w:rsidR="007C1180" w:rsidRDefault="007C1180"/>
    <w:p w14:paraId="252EABEA" w14:textId="77777777" w:rsidR="007C1180" w:rsidRDefault="007C1180"/>
    <w:p w14:paraId="0A8605F4" w14:textId="77777777" w:rsidR="007C1180" w:rsidRDefault="007C1180"/>
    <w:p w14:paraId="529F223A" w14:textId="77777777" w:rsidR="007C1180" w:rsidRDefault="007C1180">
      <w:pPr>
        <w:rPr>
          <w:color w:val="FF0000"/>
        </w:rPr>
      </w:pPr>
    </w:p>
    <w:p w14:paraId="3DF0FAF0" w14:textId="77777777" w:rsidR="007C1180" w:rsidRDefault="00000000">
      <w:r>
        <w:rPr>
          <w:color w:val="FF0000"/>
        </w:rPr>
        <w:lastRenderedPageBreak/>
        <w:t xml:space="preserve"> </w:t>
      </w:r>
    </w:p>
    <w:p w14:paraId="60D7AA4B" w14:textId="77777777" w:rsidR="007C1180" w:rsidRDefault="00000000">
      <w:pPr>
        <w:ind w:left="720"/>
      </w:pPr>
      <w:r>
        <w:t>DFX factors:</w:t>
      </w:r>
    </w:p>
    <w:p w14:paraId="4CACE8AB" w14:textId="77777777" w:rsidR="007C1180" w:rsidRDefault="00000000">
      <w:pPr>
        <w:ind w:left="720"/>
      </w:pPr>
      <w:r>
        <w:t>(Keno and Yasmine)</w:t>
      </w:r>
    </w:p>
    <w:p w14:paraId="2066D7C4" w14:textId="77777777" w:rsidR="007C1180" w:rsidRDefault="007C1180">
      <w:pPr>
        <w:ind w:left="720"/>
      </w:pPr>
    </w:p>
    <w:p w14:paraId="24704668" w14:textId="77777777" w:rsidR="007C1180" w:rsidRDefault="00000000">
      <w:pPr>
        <w:ind w:left="720"/>
        <w:rPr>
          <w:b/>
          <w:sz w:val="24"/>
          <w:szCs w:val="24"/>
        </w:rPr>
      </w:pPr>
      <w:r>
        <w:rPr>
          <w:b/>
          <w:sz w:val="24"/>
          <w:szCs w:val="24"/>
        </w:rPr>
        <w:t>1. Design for simplicity:</w:t>
      </w:r>
    </w:p>
    <w:p w14:paraId="0249D336" w14:textId="77777777" w:rsidR="007C1180" w:rsidRDefault="007C1180">
      <w:pPr>
        <w:ind w:left="720"/>
        <w:rPr>
          <w:b/>
          <w:sz w:val="24"/>
          <w:szCs w:val="24"/>
        </w:rPr>
      </w:pPr>
    </w:p>
    <w:p w14:paraId="65386068" w14:textId="77777777" w:rsidR="007C1180" w:rsidRDefault="00000000">
      <w:pPr>
        <w:ind w:left="720"/>
        <w:rPr>
          <w:b/>
        </w:rPr>
      </w:pPr>
      <w:r>
        <w:rPr>
          <w:b/>
        </w:rPr>
        <w:t>Considerations:</w:t>
      </w:r>
    </w:p>
    <w:p w14:paraId="3ED772EA" w14:textId="77777777" w:rsidR="007C1180" w:rsidRDefault="00000000">
      <w:pPr>
        <w:numPr>
          <w:ilvl w:val="0"/>
          <w:numId w:val="2"/>
        </w:numPr>
      </w:pPr>
      <w:r>
        <w:t>Limit the number of buttons to 5 buttons so it's not overwhelming to use</w:t>
      </w:r>
    </w:p>
    <w:p w14:paraId="6A605286" w14:textId="77777777" w:rsidR="007C1180" w:rsidRDefault="00000000">
      <w:r>
        <w:t>Given our client's nonverbal status due to Parkinson's disease, it's crucial to prioritize simplicity to prevent overwhelming them. To achieve this, we should minimize the number of buttons on the board to accommodate larger buttons, enabling our client to operate the device with ease and clarity, thus simplifying the communication process.</w:t>
      </w:r>
    </w:p>
    <w:p w14:paraId="0C4ABE84" w14:textId="77777777" w:rsidR="007C1180" w:rsidRDefault="00000000">
      <w:pPr>
        <w:numPr>
          <w:ilvl w:val="0"/>
          <w:numId w:val="2"/>
        </w:numPr>
      </w:pPr>
      <w:r>
        <w:t>Use of programmable buttons so it's easy to record audio.</w:t>
      </w:r>
    </w:p>
    <w:p w14:paraId="2A7B8DA5" w14:textId="77777777" w:rsidR="007C1180" w:rsidRDefault="00000000">
      <w:r>
        <w:t>The buttons should be easily programmable so that the caretaker can update the recorded audio without requiring technical expertise. The features should be adaptable to changing client needs and caretaker observations, enhancing usability. The straightforward design will also minimize cognitive load, which is crucial considering the client's medical condition.</w:t>
      </w:r>
    </w:p>
    <w:p w14:paraId="60F5B58D" w14:textId="77777777" w:rsidR="007C1180" w:rsidRDefault="007C1180">
      <w:pPr>
        <w:ind w:left="720"/>
      </w:pPr>
    </w:p>
    <w:p w14:paraId="4D42CE6B" w14:textId="77777777" w:rsidR="007C1180" w:rsidRDefault="00000000">
      <w:pPr>
        <w:ind w:left="720"/>
        <w:rPr>
          <w:b/>
          <w:sz w:val="24"/>
          <w:szCs w:val="24"/>
        </w:rPr>
      </w:pPr>
      <w:r>
        <w:rPr>
          <w:b/>
          <w:sz w:val="24"/>
          <w:szCs w:val="24"/>
        </w:rPr>
        <w:t>2.  Design for installability</w:t>
      </w:r>
    </w:p>
    <w:p w14:paraId="16F5C3CD" w14:textId="77777777" w:rsidR="007C1180" w:rsidRDefault="007C1180">
      <w:pPr>
        <w:ind w:left="720"/>
        <w:rPr>
          <w:b/>
          <w:sz w:val="24"/>
          <w:szCs w:val="24"/>
        </w:rPr>
      </w:pPr>
    </w:p>
    <w:p w14:paraId="6D655CA5" w14:textId="77777777" w:rsidR="007C1180" w:rsidRDefault="00000000">
      <w:pPr>
        <w:ind w:left="720"/>
        <w:rPr>
          <w:b/>
        </w:rPr>
      </w:pPr>
      <w:r>
        <w:rPr>
          <w:b/>
        </w:rPr>
        <w:t>Considerations:</w:t>
      </w:r>
    </w:p>
    <w:p w14:paraId="64A02997" w14:textId="77777777" w:rsidR="007C1180" w:rsidRDefault="00000000">
      <w:pPr>
        <w:numPr>
          <w:ilvl w:val="0"/>
          <w:numId w:val="5"/>
        </w:numPr>
      </w:pPr>
      <w:r>
        <w:t>Use materials that can withstand repeated installation on the wheelchair without any damage over time.</w:t>
      </w:r>
    </w:p>
    <w:p w14:paraId="6F68653D" w14:textId="77777777" w:rsidR="007C1180" w:rsidRDefault="00000000">
      <w:r>
        <w:t>Please ensure that the design incorporates robust materials and construction that can withstand repeated installation and removal from the wheelchair, as well as impacts from various directions. It is important to use materials that can endure daily wear and tear without compromising functionality, as components may wear out over time.</w:t>
      </w:r>
    </w:p>
    <w:p w14:paraId="1300B7C5" w14:textId="77777777" w:rsidR="007C1180" w:rsidRDefault="00000000">
      <w:pPr>
        <w:numPr>
          <w:ilvl w:val="0"/>
          <w:numId w:val="5"/>
        </w:numPr>
      </w:pPr>
      <w:r>
        <w:t>The components can be easily attached and detached from the wheelchair.</w:t>
      </w:r>
    </w:p>
    <w:p w14:paraId="1D96B58B" w14:textId="77777777" w:rsidR="007C1180" w:rsidRDefault="00000000">
      <w:r>
        <w:t>The clamping/attachment system should be a simple and intuitive mounting mechanism, enabling the caregiver to easily attach and detach it from the wheelchair without the need for detailed instructions. This feature will improve portability, allowing the caregiver to use the board in various environments, such as in a computer lab or on an outdoor field trip.</w:t>
      </w:r>
    </w:p>
    <w:p w14:paraId="39BF5915" w14:textId="77777777" w:rsidR="007C1180" w:rsidRDefault="007C1180"/>
    <w:p w14:paraId="7CC94E52" w14:textId="77777777" w:rsidR="007C1180" w:rsidRDefault="00000000">
      <w:pPr>
        <w:ind w:left="720"/>
        <w:rPr>
          <w:b/>
          <w:sz w:val="24"/>
          <w:szCs w:val="24"/>
        </w:rPr>
      </w:pPr>
      <w:r>
        <w:rPr>
          <w:b/>
          <w:sz w:val="24"/>
          <w:szCs w:val="24"/>
        </w:rPr>
        <w:t>3. DFR: Design for redesign</w:t>
      </w:r>
    </w:p>
    <w:p w14:paraId="51CE9BDF" w14:textId="77777777" w:rsidR="007C1180" w:rsidRDefault="007C1180">
      <w:pPr>
        <w:ind w:left="720"/>
      </w:pPr>
    </w:p>
    <w:p w14:paraId="7E3E8C0E" w14:textId="77777777" w:rsidR="007C1180" w:rsidRDefault="00000000">
      <w:pPr>
        <w:ind w:left="720"/>
        <w:rPr>
          <w:b/>
        </w:rPr>
      </w:pPr>
      <w:r>
        <w:rPr>
          <w:b/>
        </w:rPr>
        <w:t>Considerations:</w:t>
      </w:r>
    </w:p>
    <w:p w14:paraId="408FF151" w14:textId="77777777" w:rsidR="007C1180" w:rsidRDefault="00000000">
      <w:pPr>
        <w:numPr>
          <w:ilvl w:val="0"/>
          <w:numId w:val="1"/>
        </w:numPr>
      </w:pPr>
      <w:r>
        <w:t xml:space="preserve">Easy swapping of buttons when needed. </w:t>
      </w:r>
    </w:p>
    <w:p w14:paraId="6D29908E" w14:textId="77777777" w:rsidR="007C1180" w:rsidRDefault="00000000">
      <w:r>
        <w:t>The buttons should be designed for easy replacement to prolong the device's lifespan. This design strategy facilitates adaptability and minimizes the necessity for a complete overhaul over time.</w:t>
      </w:r>
    </w:p>
    <w:p w14:paraId="6E9B9982" w14:textId="77777777" w:rsidR="007C1180" w:rsidRDefault="00000000">
      <w:pPr>
        <w:numPr>
          <w:ilvl w:val="0"/>
          <w:numId w:val="1"/>
        </w:numPr>
      </w:pPr>
      <w:r>
        <w:t>Reprogrammable audio for the buttons</w:t>
      </w:r>
    </w:p>
    <w:p w14:paraId="625D0F3A" w14:textId="77777777" w:rsidR="007C1180" w:rsidRDefault="00000000">
      <w:r>
        <w:t xml:space="preserve">The device's ability to modify or replace audio recordings enables it to meet the changing communication needs of the user. As per the caretaker, people with Parkinson's disease either </w:t>
      </w:r>
      <w:r>
        <w:lastRenderedPageBreak/>
        <w:t>stabilize or deteriorate over time. This feature not only improves the product's longevity but also prolongs its lifespan, reducing the need for frequent hardware upgrades.</w:t>
      </w:r>
    </w:p>
    <w:p w14:paraId="271E1FC7" w14:textId="77777777" w:rsidR="007C1180" w:rsidRDefault="007C1180">
      <w:pPr>
        <w:ind w:left="720"/>
        <w:rPr>
          <w:b/>
          <w:sz w:val="24"/>
          <w:szCs w:val="24"/>
        </w:rPr>
      </w:pPr>
    </w:p>
    <w:p w14:paraId="49B5EADC" w14:textId="77777777" w:rsidR="007C1180" w:rsidRDefault="00000000">
      <w:pPr>
        <w:ind w:left="720"/>
        <w:rPr>
          <w:b/>
          <w:sz w:val="24"/>
          <w:szCs w:val="24"/>
        </w:rPr>
      </w:pPr>
      <w:r>
        <w:rPr>
          <w:b/>
          <w:sz w:val="24"/>
          <w:szCs w:val="24"/>
        </w:rPr>
        <w:t>4. DFS: Design for safety</w:t>
      </w:r>
    </w:p>
    <w:p w14:paraId="62FFE465" w14:textId="77777777" w:rsidR="007C1180" w:rsidRDefault="007C1180">
      <w:pPr>
        <w:ind w:left="720"/>
        <w:rPr>
          <w:b/>
          <w:sz w:val="24"/>
          <w:szCs w:val="24"/>
        </w:rPr>
      </w:pPr>
    </w:p>
    <w:p w14:paraId="0DE9D4CE" w14:textId="77777777" w:rsidR="007C1180" w:rsidRDefault="00000000">
      <w:pPr>
        <w:ind w:left="720"/>
        <w:rPr>
          <w:b/>
        </w:rPr>
      </w:pPr>
      <w:r>
        <w:rPr>
          <w:b/>
        </w:rPr>
        <w:t>Considerations:</w:t>
      </w:r>
    </w:p>
    <w:p w14:paraId="5E959BB4" w14:textId="77777777" w:rsidR="007C1180" w:rsidRDefault="00000000">
      <w:pPr>
        <w:numPr>
          <w:ilvl w:val="0"/>
          <w:numId w:val="3"/>
        </w:numPr>
      </w:pPr>
      <w:r>
        <w:t>Make sure the buttons are easy to press so larger buttons.</w:t>
      </w:r>
    </w:p>
    <w:p w14:paraId="2C83436D" w14:textId="77777777" w:rsidR="007C1180" w:rsidRDefault="00000000">
      <w:r>
        <w:t>Given the client's diminished motor abilities resulting from Parkinson's disease, the buttons must be sufficiently large, ideally matching the size of the client's palm. This will facilitate comfortable pressing with minimal effort and mitigate the risk of missing the intended button. Emphasizing ergonomic design is crucial to prevent strain and discomfort during operation.</w:t>
      </w:r>
    </w:p>
    <w:p w14:paraId="42BE69D0" w14:textId="77777777" w:rsidR="007C1180" w:rsidRDefault="00000000">
      <w:pPr>
        <w:numPr>
          <w:ilvl w:val="0"/>
          <w:numId w:val="3"/>
        </w:numPr>
      </w:pPr>
      <w:r>
        <w:t>Testing the design to make  sure it's safe to use</w:t>
      </w:r>
    </w:p>
    <w:p w14:paraId="1DEE39C4" w14:textId="77777777" w:rsidR="007C1180" w:rsidRDefault="00000000">
      <w:r>
        <w:t>To mitigate client risk, the materials utilized must be non-toxic, devoid of potential hazards or sharp edges, and resistant to mould formation. Additionally, thorough testing of the device across a range of scenarios (including environmental and force-related conditions) is essential, encompassing extended usage and exposure to external factors like moisture to ensure its safety and reliability.</w:t>
      </w:r>
    </w:p>
    <w:p w14:paraId="572AC894" w14:textId="77777777" w:rsidR="007C1180" w:rsidRDefault="007C1180">
      <w:pPr>
        <w:ind w:left="720"/>
        <w:rPr>
          <w:b/>
          <w:sz w:val="24"/>
          <w:szCs w:val="24"/>
        </w:rPr>
      </w:pPr>
    </w:p>
    <w:p w14:paraId="1F5DAE55" w14:textId="77777777" w:rsidR="007C1180" w:rsidRDefault="00000000">
      <w:pPr>
        <w:ind w:left="720"/>
        <w:rPr>
          <w:b/>
          <w:sz w:val="24"/>
          <w:szCs w:val="24"/>
        </w:rPr>
      </w:pPr>
      <w:r>
        <w:rPr>
          <w:b/>
          <w:sz w:val="24"/>
          <w:szCs w:val="24"/>
        </w:rPr>
        <w:t>5. DFS: Design for Speed</w:t>
      </w:r>
    </w:p>
    <w:p w14:paraId="67F5C12D" w14:textId="77777777" w:rsidR="007C1180" w:rsidRDefault="007C1180">
      <w:pPr>
        <w:ind w:left="720"/>
        <w:rPr>
          <w:b/>
          <w:sz w:val="24"/>
          <w:szCs w:val="24"/>
        </w:rPr>
      </w:pPr>
    </w:p>
    <w:p w14:paraId="5A00D46E" w14:textId="77777777" w:rsidR="007C1180" w:rsidRDefault="00000000">
      <w:pPr>
        <w:ind w:left="720"/>
        <w:rPr>
          <w:b/>
        </w:rPr>
      </w:pPr>
      <w:r>
        <w:rPr>
          <w:b/>
        </w:rPr>
        <w:t>Considerations:</w:t>
      </w:r>
    </w:p>
    <w:p w14:paraId="6CE26E2E" w14:textId="77777777" w:rsidR="007C1180" w:rsidRDefault="00000000">
      <w:pPr>
        <w:numPr>
          <w:ilvl w:val="0"/>
          <w:numId w:val="4"/>
        </w:numPr>
      </w:pPr>
      <w:r>
        <w:t>Use of programmable buttons instead of an Arduino circuit</w:t>
      </w:r>
    </w:p>
    <w:p w14:paraId="45A9BBF8" w14:textId="77777777" w:rsidR="007C1180" w:rsidRDefault="00000000">
      <w:r>
        <w:t>When using an Arduino circuit, there are many customization options available, but it often requires significant programming knowledge and setup time. Choosing programmable buttons instead can simplify the prototyping process and reduce manufacturing challenges. This not only boosts productivity but also ensures that the design is user-friendly for non-technical users. Additionally, it's important to create a product that fits within the project's budget and timeline while meeting client needs effectively.</w:t>
      </w:r>
    </w:p>
    <w:p w14:paraId="1B9CEA3E" w14:textId="77777777" w:rsidR="007C1180" w:rsidRDefault="007C1180"/>
    <w:p w14:paraId="6DD31B7F" w14:textId="77777777" w:rsidR="007C1180" w:rsidRDefault="00000000">
      <w:pPr>
        <w:ind w:left="720"/>
      </w:pPr>
      <w:r>
        <w:t>While the other DFXs are important, safety and simplicity are the most important because the goal of making the product is to be accessible and useful to our client and not to cause our client any sort of harm.</w:t>
      </w:r>
    </w:p>
    <w:p w14:paraId="56D2C235" w14:textId="77777777" w:rsidR="007C1180" w:rsidRDefault="007C1180">
      <w:pPr>
        <w:ind w:left="720"/>
      </w:pPr>
    </w:p>
    <w:p w14:paraId="6E715AD2" w14:textId="77777777" w:rsidR="007C1180" w:rsidRDefault="007C1180">
      <w:pPr>
        <w:ind w:left="720"/>
      </w:pPr>
    </w:p>
    <w:p w14:paraId="0DB615E4" w14:textId="77777777" w:rsidR="007C1180" w:rsidRDefault="007C1180"/>
    <w:p w14:paraId="1D727903" w14:textId="77777777" w:rsidR="007C1180" w:rsidRDefault="007C1180">
      <w:pPr>
        <w:ind w:left="720"/>
      </w:pPr>
    </w:p>
    <w:p w14:paraId="4B992FDF" w14:textId="77777777" w:rsidR="007C1180" w:rsidRDefault="007C1180">
      <w:pPr>
        <w:ind w:left="720"/>
      </w:pPr>
    </w:p>
    <w:p w14:paraId="4ECE584D" w14:textId="77777777" w:rsidR="007C1180" w:rsidRDefault="007C1180"/>
    <w:p w14:paraId="5D1E5717" w14:textId="77777777" w:rsidR="007C1180" w:rsidRDefault="007C1180"/>
    <w:p w14:paraId="6FFFF461" w14:textId="77777777" w:rsidR="007C1180" w:rsidRDefault="007C1180"/>
    <w:p w14:paraId="494F2413" w14:textId="77777777" w:rsidR="007C1180" w:rsidRDefault="007C1180"/>
    <w:p w14:paraId="7C27CA09" w14:textId="77777777" w:rsidR="007C1180" w:rsidRDefault="007C1180"/>
    <w:p w14:paraId="1D7EB302" w14:textId="77777777" w:rsidR="007C1180" w:rsidRDefault="007C1180"/>
    <w:p w14:paraId="20A61165" w14:textId="77777777" w:rsidR="007C1180" w:rsidRDefault="007C1180"/>
    <w:p w14:paraId="1DF615FA" w14:textId="77777777" w:rsidR="007C1180" w:rsidRDefault="00000000">
      <w:r>
        <w:lastRenderedPageBreak/>
        <w:t xml:space="preserve">Detailed list of skills and resources: </w:t>
      </w:r>
    </w:p>
    <w:p w14:paraId="04B5D9D6" w14:textId="77777777" w:rsidR="007C1180" w:rsidRDefault="00000000">
      <w:r>
        <w:t>(All)</w:t>
      </w:r>
    </w:p>
    <w:p w14:paraId="4F729B31" w14:textId="77777777" w:rsidR="007C1180" w:rsidRDefault="00000000">
      <w:r>
        <w:t>The main skills we currently have at our disposal are 3D modelling, laser cutting, lathe, mill, soldering, and circuit designing.</w:t>
      </w:r>
    </w:p>
    <w:p w14:paraId="7AB88655" w14:textId="77777777" w:rsidR="007C1180" w:rsidRDefault="00000000">
      <w:r>
        <w:t>A potential skill we are missing is the knowledge of how to code our system to output a sound at a button press (this is only needed if we decide to use an Arduino). To learn this skill there are many online tools that we can use (YouTube, coding tutorials, etc).</w:t>
      </w:r>
    </w:p>
    <w:p w14:paraId="14065B6D" w14:textId="77777777" w:rsidR="007C1180" w:rsidRDefault="007C1180"/>
    <w:p w14:paraId="52EE117B" w14:textId="77777777" w:rsidR="007C1180" w:rsidRDefault="007C1180">
      <w:pPr>
        <w:rPr>
          <w:color w:val="FF0000"/>
        </w:rPr>
      </w:pPr>
    </w:p>
    <w:p w14:paraId="12216DF5" w14:textId="77777777" w:rsidR="007C1180" w:rsidRDefault="00000000">
      <w:r>
        <w:t>Realistic assessment of the time:</w:t>
      </w:r>
    </w:p>
    <w:p w14:paraId="2784146A" w14:textId="77777777" w:rsidR="007C1180" w:rsidRDefault="00000000">
      <w:r>
        <w:t>Our schedules are varied (some busier than others) so it has been difficult to find time for the entire group to meet in person; the Wednesday meeting has recently been done mostly online and attending on time has been difficult with class schedules. At best, we can hope to meet together during GNG and split off into small pairs/groups to work on separate parts of the project together at times when our schedules align. (Justin)</w:t>
      </w:r>
    </w:p>
    <w:p w14:paraId="110FFA22" w14:textId="77777777" w:rsidR="007C1180" w:rsidRDefault="007C1180"/>
    <w:p w14:paraId="2CFB92BD" w14:textId="77777777" w:rsidR="007C1180" w:rsidRDefault="00000000">
      <w:r>
        <w:t>The first design is mostly finished: we have a finished model, circuitry, and BOM of what to buy. We will begin prototyping after Reading Week (meeting to be discussed), and implementing the design will take until the end of October. (Justin)</w:t>
      </w:r>
    </w:p>
    <w:p w14:paraId="4A3932D4" w14:textId="77777777" w:rsidR="007C1180" w:rsidRDefault="007C1180"/>
    <w:p w14:paraId="0F5FC483" w14:textId="77777777" w:rsidR="007C1180" w:rsidRDefault="00000000">
      <w:r>
        <w:t>To make a prototype, it is realistic to say we could create it within a week if it was all we were doing. However, to make the final product it is more realistic to estimate 1 month, when we consider all the testing and prototypes that need to be made in the meantime. Between our group members, we will have enough time to complete what is required of us. (Noah)</w:t>
      </w:r>
    </w:p>
    <w:p w14:paraId="680292BB" w14:textId="77777777" w:rsidR="007C1180" w:rsidRDefault="007C1180"/>
    <w:p w14:paraId="45C3F22A" w14:textId="77777777" w:rsidR="007C1180" w:rsidRDefault="007C1180"/>
    <w:p w14:paraId="092E141F" w14:textId="77777777" w:rsidR="007C1180" w:rsidRDefault="00000000">
      <w:r>
        <w:t>Critical product assumptions:</w:t>
      </w:r>
    </w:p>
    <w:p w14:paraId="47C69B17" w14:textId="77777777" w:rsidR="007C1180" w:rsidRDefault="00000000">
      <w:r>
        <w:t>(Noah)</w:t>
      </w:r>
    </w:p>
    <w:p w14:paraId="2938932E" w14:textId="77777777" w:rsidR="007C1180" w:rsidRDefault="00000000">
      <w:r>
        <w:t xml:space="preserve">The only product assumption thus far concerns the functionality of the button/Arduino. If we decide to use an already-made button from Amazon, for example, we are assuming it will work as advertised. If we go with an Arduino Uno, we are assuming we will be able to construct a coherent circuit that works as intended. All materials are readily available from multiple sources if one should fail. </w:t>
      </w:r>
    </w:p>
    <w:p w14:paraId="7A730CAC" w14:textId="77777777" w:rsidR="007C1180" w:rsidRDefault="007C1180">
      <w:pPr>
        <w:pStyle w:val="Heading2"/>
        <w:keepNext w:val="0"/>
        <w:keepLines w:val="0"/>
        <w:spacing w:after="80"/>
        <w:rPr>
          <w:b/>
          <w:sz w:val="34"/>
          <w:szCs w:val="34"/>
        </w:rPr>
      </w:pPr>
      <w:bookmarkStart w:id="0" w:name="_ug6jflnoae63" w:colFirst="0" w:colLast="0"/>
      <w:bookmarkEnd w:id="0"/>
    </w:p>
    <w:p w14:paraId="2ABA0ED5" w14:textId="77777777" w:rsidR="007C1180" w:rsidRDefault="007C1180">
      <w:pPr>
        <w:pStyle w:val="Heading2"/>
        <w:keepNext w:val="0"/>
        <w:keepLines w:val="0"/>
        <w:spacing w:after="80"/>
        <w:rPr>
          <w:b/>
          <w:sz w:val="34"/>
          <w:szCs w:val="34"/>
        </w:rPr>
      </w:pPr>
      <w:bookmarkStart w:id="1" w:name="_x77qcfc362xi" w:colFirst="0" w:colLast="0"/>
      <w:bookmarkEnd w:id="1"/>
    </w:p>
    <w:p w14:paraId="3ED7CE08" w14:textId="77777777" w:rsidR="007C1180" w:rsidRDefault="007C1180"/>
    <w:p w14:paraId="7807DBC6" w14:textId="77777777" w:rsidR="007C1180" w:rsidRDefault="007C1180"/>
    <w:p w14:paraId="60873716" w14:textId="77777777" w:rsidR="007C1180" w:rsidRDefault="007C1180"/>
    <w:p w14:paraId="3E592015" w14:textId="77777777" w:rsidR="007C1180" w:rsidRDefault="007C1180">
      <w:pPr>
        <w:pStyle w:val="Heading2"/>
        <w:keepNext w:val="0"/>
        <w:keepLines w:val="0"/>
        <w:spacing w:after="80"/>
        <w:rPr>
          <w:b/>
          <w:sz w:val="34"/>
          <w:szCs w:val="34"/>
        </w:rPr>
      </w:pPr>
      <w:bookmarkStart w:id="2" w:name="_6vnlbbv98zr1" w:colFirst="0" w:colLast="0"/>
      <w:bookmarkEnd w:id="2"/>
    </w:p>
    <w:p w14:paraId="7C309E57" w14:textId="77777777" w:rsidR="007C1180" w:rsidRDefault="00000000">
      <w:pPr>
        <w:pStyle w:val="Heading2"/>
        <w:keepNext w:val="0"/>
        <w:keepLines w:val="0"/>
        <w:spacing w:after="80"/>
      </w:pPr>
      <w:bookmarkStart w:id="3" w:name="_ak1g8s50ab59" w:colFirst="0" w:colLast="0"/>
      <w:bookmarkEnd w:id="3"/>
      <w:r>
        <w:rPr>
          <w:b/>
          <w:sz w:val="34"/>
          <w:szCs w:val="34"/>
        </w:rPr>
        <w:lastRenderedPageBreak/>
        <w:t>7.</w:t>
      </w:r>
      <w:r>
        <w:rPr>
          <w:sz w:val="14"/>
          <w:szCs w:val="14"/>
        </w:rPr>
        <w:t xml:space="preserve"> </w:t>
      </w:r>
      <w:r>
        <w:rPr>
          <w:b/>
          <w:sz w:val="34"/>
          <w:szCs w:val="34"/>
        </w:rPr>
        <w:t>BOM</w:t>
      </w:r>
      <w:r>
        <w:t xml:space="preserve"> </w:t>
      </w:r>
    </w:p>
    <w:p w14:paraId="70377234" w14:textId="77777777" w:rsidR="007C1180" w:rsidRDefault="00000000">
      <w:pPr>
        <w:spacing w:before="240" w:after="240"/>
      </w:pPr>
      <w:r>
        <w:t>(Max)</w:t>
      </w:r>
    </w:p>
    <w:tbl>
      <w:tblPr>
        <w:tblStyle w:val="a"/>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10"/>
        <w:gridCol w:w="1290"/>
        <w:gridCol w:w="1305"/>
        <w:gridCol w:w="2130"/>
        <w:gridCol w:w="1665"/>
      </w:tblGrid>
      <w:tr w:rsidR="007C1180" w14:paraId="683F42AD" w14:textId="77777777">
        <w:tc>
          <w:tcPr>
            <w:tcW w:w="2910" w:type="dxa"/>
            <w:shd w:val="clear" w:color="auto" w:fill="auto"/>
            <w:tcMar>
              <w:top w:w="100" w:type="dxa"/>
              <w:left w:w="100" w:type="dxa"/>
              <w:bottom w:w="100" w:type="dxa"/>
              <w:right w:w="100" w:type="dxa"/>
            </w:tcMar>
          </w:tcPr>
          <w:p w14:paraId="1A2525CF" w14:textId="77777777" w:rsidR="007C1180" w:rsidRDefault="00000000">
            <w:pPr>
              <w:widowControl w:val="0"/>
              <w:spacing w:line="240" w:lineRule="auto"/>
              <w:jc w:val="center"/>
              <w:rPr>
                <w:b/>
                <w:sz w:val="26"/>
                <w:szCs w:val="26"/>
              </w:rPr>
            </w:pPr>
            <w:r>
              <w:rPr>
                <w:b/>
                <w:sz w:val="26"/>
                <w:szCs w:val="26"/>
              </w:rPr>
              <w:t>Name</w:t>
            </w:r>
          </w:p>
        </w:tc>
        <w:tc>
          <w:tcPr>
            <w:tcW w:w="1290" w:type="dxa"/>
            <w:shd w:val="clear" w:color="auto" w:fill="auto"/>
            <w:tcMar>
              <w:top w:w="100" w:type="dxa"/>
              <w:left w:w="100" w:type="dxa"/>
              <w:bottom w:w="100" w:type="dxa"/>
              <w:right w:w="100" w:type="dxa"/>
            </w:tcMar>
          </w:tcPr>
          <w:p w14:paraId="1E2845DA" w14:textId="77777777" w:rsidR="007C1180" w:rsidRDefault="00000000">
            <w:pPr>
              <w:widowControl w:val="0"/>
              <w:spacing w:line="240" w:lineRule="auto"/>
              <w:jc w:val="center"/>
              <w:rPr>
                <w:b/>
                <w:sz w:val="26"/>
                <w:szCs w:val="26"/>
              </w:rPr>
            </w:pPr>
            <w:r>
              <w:rPr>
                <w:b/>
                <w:sz w:val="26"/>
                <w:szCs w:val="26"/>
              </w:rPr>
              <w:t>Quantity</w:t>
            </w:r>
          </w:p>
        </w:tc>
        <w:tc>
          <w:tcPr>
            <w:tcW w:w="1305" w:type="dxa"/>
            <w:shd w:val="clear" w:color="auto" w:fill="auto"/>
            <w:tcMar>
              <w:top w:w="100" w:type="dxa"/>
              <w:left w:w="100" w:type="dxa"/>
              <w:bottom w:w="100" w:type="dxa"/>
              <w:right w:w="100" w:type="dxa"/>
            </w:tcMar>
          </w:tcPr>
          <w:p w14:paraId="0A0C72E6" w14:textId="77777777" w:rsidR="007C1180" w:rsidRDefault="00000000">
            <w:pPr>
              <w:widowControl w:val="0"/>
              <w:spacing w:line="240" w:lineRule="auto"/>
              <w:jc w:val="center"/>
              <w:rPr>
                <w:b/>
                <w:sz w:val="26"/>
                <w:szCs w:val="26"/>
              </w:rPr>
            </w:pPr>
            <w:r>
              <w:rPr>
                <w:b/>
                <w:sz w:val="26"/>
                <w:szCs w:val="26"/>
              </w:rPr>
              <w:t>Material</w:t>
            </w:r>
          </w:p>
        </w:tc>
        <w:tc>
          <w:tcPr>
            <w:tcW w:w="2130" w:type="dxa"/>
            <w:shd w:val="clear" w:color="auto" w:fill="auto"/>
            <w:tcMar>
              <w:top w:w="100" w:type="dxa"/>
              <w:left w:w="100" w:type="dxa"/>
              <w:bottom w:w="100" w:type="dxa"/>
              <w:right w:w="100" w:type="dxa"/>
            </w:tcMar>
          </w:tcPr>
          <w:p w14:paraId="1AA08599" w14:textId="77777777" w:rsidR="007C1180" w:rsidRDefault="00000000">
            <w:pPr>
              <w:widowControl w:val="0"/>
              <w:spacing w:line="240" w:lineRule="auto"/>
              <w:jc w:val="center"/>
              <w:rPr>
                <w:b/>
                <w:sz w:val="26"/>
                <w:szCs w:val="26"/>
              </w:rPr>
            </w:pPr>
            <w:r>
              <w:rPr>
                <w:b/>
                <w:sz w:val="26"/>
                <w:szCs w:val="26"/>
              </w:rPr>
              <w:t>Supplier</w:t>
            </w:r>
          </w:p>
        </w:tc>
        <w:tc>
          <w:tcPr>
            <w:tcW w:w="1665" w:type="dxa"/>
            <w:shd w:val="clear" w:color="auto" w:fill="auto"/>
            <w:tcMar>
              <w:top w:w="100" w:type="dxa"/>
              <w:left w:w="100" w:type="dxa"/>
              <w:bottom w:w="100" w:type="dxa"/>
              <w:right w:w="100" w:type="dxa"/>
            </w:tcMar>
          </w:tcPr>
          <w:p w14:paraId="1B320039" w14:textId="77777777" w:rsidR="007C1180" w:rsidRDefault="00000000">
            <w:pPr>
              <w:widowControl w:val="0"/>
              <w:spacing w:line="240" w:lineRule="auto"/>
              <w:jc w:val="center"/>
              <w:rPr>
                <w:b/>
                <w:sz w:val="26"/>
                <w:szCs w:val="26"/>
              </w:rPr>
            </w:pPr>
            <w:r>
              <w:rPr>
                <w:b/>
                <w:sz w:val="26"/>
                <w:szCs w:val="26"/>
              </w:rPr>
              <w:t>Total Cost</w:t>
            </w:r>
          </w:p>
        </w:tc>
      </w:tr>
      <w:tr w:rsidR="007C1180" w14:paraId="57CE6B19" w14:textId="77777777">
        <w:tc>
          <w:tcPr>
            <w:tcW w:w="2910" w:type="dxa"/>
            <w:shd w:val="clear" w:color="auto" w:fill="auto"/>
            <w:tcMar>
              <w:top w:w="100" w:type="dxa"/>
              <w:left w:w="100" w:type="dxa"/>
              <w:bottom w:w="100" w:type="dxa"/>
              <w:right w:w="100" w:type="dxa"/>
            </w:tcMar>
          </w:tcPr>
          <w:p w14:paraId="5DEDDAFC" w14:textId="77777777" w:rsidR="007C1180" w:rsidRDefault="00000000">
            <w:pPr>
              <w:widowControl w:val="0"/>
              <w:spacing w:line="240" w:lineRule="auto"/>
            </w:pPr>
            <w:r>
              <w:t>Programmable Button with Speaker</w:t>
            </w:r>
          </w:p>
        </w:tc>
        <w:tc>
          <w:tcPr>
            <w:tcW w:w="1290" w:type="dxa"/>
            <w:shd w:val="clear" w:color="auto" w:fill="auto"/>
            <w:tcMar>
              <w:top w:w="100" w:type="dxa"/>
              <w:left w:w="100" w:type="dxa"/>
              <w:bottom w:w="100" w:type="dxa"/>
              <w:right w:w="100" w:type="dxa"/>
            </w:tcMar>
            <w:vAlign w:val="center"/>
          </w:tcPr>
          <w:p w14:paraId="08F6E438" w14:textId="77777777" w:rsidR="007C1180" w:rsidRDefault="00000000">
            <w:pPr>
              <w:widowControl w:val="0"/>
              <w:spacing w:line="240" w:lineRule="auto"/>
              <w:jc w:val="center"/>
            </w:pPr>
            <w:r>
              <w:t>6</w:t>
            </w:r>
          </w:p>
        </w:tc>
        <w:tc>
          <w:tcPr>
            <w:tcW w:w="1305" w:type="dxa"/>
            <w:shd w:val="clear" w:color="auto" w:fill="auto"/>
            <w:tcMar>
              <w:top w:w="100" w:type="dxa"/>
              <w:left w:w="100" w:type="dxa"/>
              <w:bottom w:w="100" w:type="dxa"/>
              <w:right w:w="100" w:type="dxa"/>
            </w:tcMar>
            <w:vAlign w:val="center"/>
          </w:tcPr>
          <w:p w14:paraId="029DF6B0" w14:textId="77777777" w:rsidR="007C1180" w:rsidRDefault="00000000">
            <w:pPr>
              <w:widowControl w:val="0"/>
              <w:spacing w:line="240" w:lineRule="auto"/>
              <w:jc w:val="center"/>
            </w:pPr>
            <w:r>
              <w:t>Various</w:t>
            </w:r>
          </w:p>
        </w:tc>
        <w:tc>
          <w:tcPr>
            <w:tcW w:w="2130" w:type="dxa"/>
            <w:shd w:val="clear" w:color="auto" w:fill="auto"/>
            <w:tcMar>
              <w:top w:w="100" w:type="dxa"/>
              <w:left w:w="100" w:type="dxa"/>
              <w:bottom w:w="100" w:type="dxa"/>
              <w:right w:w="100" w:type="dxa"/>
            </w:tcMar>
            <w:vAlign w:val="center"/>
          </w:tcPr>
          <w:p w14:paraId="010D7636" w14:textId="77777777" w:rsidR="007C1180" w:rsidRDefault="00000000">
            <w:pPr>
              <w:widowControl w:val="0"/>
              <w:spacing w:line="240" w:lineRule="auto"/>
              <w:jc w:val="center"/>
            </w:pPr>
            <w:r>
              <w:t>Amazon</w:t>
            </w:r>
          </w:p>
        </w:tc>
        <w:tc>
          <w:tcPr>
            <w:tcW w:w="1665" w:type="dxa"/>
            <w:shd w:val="clear" w:color="auto" w:fill="auto"/>
            <w:tcMar>
              <w:top w:w="100" w:type="dxa"/>
              <w:left w:w="100" w:type="dxa"/>
              <w:bottom w:w="100" w:type="dxa"/>
              <w:right w:w="100" w:type="dxa"/>
            </w:tcMar>
            <w:vAlign w:val="center"/>
          </w:tcPr>
          <w:p w14:paraId="7C7CB8E7" w14:textId="77777777" w:rsidR="007C1180" w:rsidRDefault="00000000">
            <w:pPr>
              <w:widowControl w:val="0"/>
              <w:spacing w:line="240" w:lineRule="auto"/>
              <w:jc w:val="right"/>
            </w:pPr>
            <w:r>
              <w:t>25.49</w:t>
            </w:r>
          </w:p>
        </w:tc>
      </w:tr>
      <w:tr w:rsidR="007C1180" w14:paraId="422A384F" w14:textId="77777777">
        <w:tc>
          <w:tcPr>
            <w:tcW w:w="2910" w:type="dxa"/>
            <w:shd w:val="clear" w:color="auto" w:fill="auto"/>
            <w:tcMar>
              <w:top w:w="100" w:type="dxa"/>
              <w:left w:w="100" w:type="dxa"/>
              <w:bottom w:w="100" w:type="dxa"/>
              <w:right w:w="100" w:type="dxa"/>
            </w:tcMar>
          </w:tcPr>
          <w:p w14:paraId="24EF8E8D" w14:textId="77777777" w:rsidR="007C1180" w:rsidRDefault="00000000">
            <w:pPr>
              <w:widowControl w:val="0"/>
              <w:spacing w:line="240" w:lineRule="auto"/>
            </w:pPr>
            <w:r>
              <w:t>AAA Battery</w:t>
            </w:r>
          </w:p>
        </w:tc>
        <w:tc>
          <w:tcPr>
            <w:tcW w:w="1290" w:type="dxa"/>
            <w:shd w:val="clear" w:color="auto" w:fill="auto"/>
            <w:tcMar>
              <w:top w:w="100" w:type="dxa"/>
              <w:left w:w="100" w:type="dxa"/>
              <w:bottom w:w="100" w:type="dxa"/>
              <w:right w:w="100" w:type="dxa"/>
            </w:tcMar>
            <w:vAlign w:val="center"/>
          </w:tcPr>
          <w:p w14:paraId="153C835A" w14:textId="77777777" w:rsidR="007C1180" w:rsidRDefault="00000000">
            <w:pPr>
              <w:widowControl w:val="0"/>
              <w:spacing w:line="240" w:lineRule="auto"/>
              <w:jc w:val="center"/>
            </w:pPr>
            <w:r>
              <w:t>4</w:t>
            </w:r>
          </w:p>
        </w:tc>
        <w:tc>
          <w:tcPr>
            <w:tcW w:w="1305" w:type="dxa"/>
            <w:shd w:val="clear" w:color="auto" w:fill="auto"/>
            <w:tcMar>
              <w:top w:w="100" w:type="dxa"/>
              <w:left w:w="100" w:type="dxa"/>
              <w:bottom w:w="100" w:type="dxa"/>
              <w:right w:w="100" w:type="dxa"/>
            </w:tcMar>
            <w:vAlign w:val="center"/>
          </w:tcPr>
          <w:p w14:paraId="4D87DC27" w14:textId="77777777" w:rsidR="007C1180" w:rsidRDefault="00000000">
            <w:pPr>
              <w:widowControl w:val="0"/>
              <w:spacing w:line="240" w:lineRule="auto"/>
              <w:jc w:val="center"/>
            </w:pPr>
            <w:r>
              <w:t>Various</w:t>
            </w:r>
          </w:p>
        </w:tc>
        <w:tc>
          <w:tcPr>
            <w:tcW w:w="2130" w:type="dxa"/>
            <w:shd w:val="clear" w:color="auto" w:fill="auto"/>
            <w:tcMar>
              <w:top w:w="100" w:type="dxa"/>
              <w:left w:w="100" w:type="dxa"/>
              <w:bottom w:w="100" w:type="dxa"/>
              <w:right w:w="100" w:type="dxa"/>
            </w:tcMar>
            <w:vAlign w:val="center"/>
          </w:tcPr>
          <w:p w14:paraId="70159071" w14:textId="77777777" w:rsidR="007C1180" w:rsidRDefault="00000000">
            <w:pPr>
              <w:widowControl w:val="0"/>
              <w:spacing w:line="240" w:lineRule="auto"/>
              <w:jc w:val="center"/>
            </w:pPr>
            <w:r>
              <w:t>Amazon</w:t>
            </w:r>
          </w:p>
        </w:tc>
        <w:tc>
          <w:tcPr>
            <w:tcW w:w="1665" w:type="dxa"/>
            <w:shd w:val="clear" w:color="auto" w:fill="auto"/>
            <w:tcMar>
              <w:top w:w="100" w:type="dxa"/>
              <w:left w:w="100" w:type="dxa"/>
              <w:bottom w:w="100" w:type="dxa"/>
              <w:right w:w="100" w:type="dxa"/>
            </w:tcMar>
            <w:vAlign w:val="center"/>
          </w:tcPr>
          <w:p w14:paraId="06533BCF" w14:textId="77777777" w:rsidR="007C1180" w:rsidRDefault="00000000">
            <w:pPr>
              <w:widowControl w:val="0"/>
              <w:spacing w:line="240" w:lineRule="auto"/>
              <w:jc w:val="right"/>
            </w:pPr>
            <w:r>
              <w:t>5.90</w:t>
            </w:r>
          </w:p>
        </w:tc>
      </w:tr>
      <w:tr w:rsidR="007C1180" w14:paraId="170D1A6F" w14:textId="77777777">
        <w:tc>
          <w:tcPr>
            <w:tcW w:w="2910" w:type="dxa"/>
            <w:shd w:val="clear" w:color="auto" w:fill="auto"/>
            <w:tcMar>
              <w:top w:w="100" w:type="dxa"/>
              <w:left w:w="100" w:type="dxa"/>
              <w:bottom w:w="100" w:type="dxa"/>
              <w:right w:w="100" w:type="dxa"/>
            </w:tcMar>
          </w:tcPr>
          <w:p w14:paraId="68BF0CCF" w14:textId="77777777" w:rsidR="007C1180" w:rsidRDefault="00000000">
            <w:pPr>
              <w:widowControl w:val="0"/>
              <w:spacing w:line="240" w:lineRule="auto"/>
            </w:pPr>
            <w:r>
              <w:t>3D Printed Enclosure</w:t>
            </w:r>
          </w:p>
        </w:tc>
        <w:tc>
          <w:tcPr>
            <w:tcW w:w="1290" w:type="dxa"/>
            <w:shd w:val="clear" w:color="auto" w:fill="auto"/>
            <w:tcMar>
              <w:top w:w="100" w:type="dxa"/>
              <w:left w:w="100" w:type="dxa"/>
              <w:bottom w:w="100" w:type="dxa"/>
              <w:right w:w="100" w:type="dxa"/>
            </w:tcMar>
          </w:tcPr>
          <w:p w14:paraId="045B4070" w14:textId="77777777" w:rsidR="007C1180" w:rsidRDefault="00000000">
            <w:pPr>
              <w:widowControl w:val="0"/>
              <w:spacing w:line="240" w:lineRule="auto"/>
              <w:jc w:val="center"/>
            </w:pPr>
            <w:r>
              <w:t>1</w:t>
            </w:r>
          </w:p>
        </w:tc>
        <w:tc>
          <w:tcPr>
            <w:tcW w:w="1305" w:type="dxa"/>
            <w:shd w:val="clear" w:color="auto" w:fill="auto"/>
            <w:tcMar>
              <w:top w:w="100" w:type="dxa"/>
              <w:left w:w="100" w:type="dxa"/>
              <w:bottom w:w="100" w:type="dxa"/>
              <w:right w:w="100" w:type="dxa"/>
            </w:tcMar>
          </w:tcPr>
          <w:p w14:paraId="3BC3B6FE" w14:textId="77777777" w:rsidR="007C1180" w:rsidRDefault="00000000">
            <w:pPr>
              <w:widowControl w:val="0"/>
              <w:spacing w:line="240" w:lineRule="auto"/>
              <w:jc w:val="center"/>
            </w:pPr>
            <w:r>
              <w:t>PLAY</w:t>
            </w:r>
          </w:p>
        </w:tc>
        <w:tc>
          <w:tcPr>
            <w:tcW w:w="2130" w:type="dxa"/>
            <w:shd w:val="clear" w:color="auto" w:fill="auto"/>
            <w:tcMar>
              <w:top w:w="100" w:type="dxa"/>
              <w:left w:w="100" w:type="dxa"/>
              <w:bottom w:w="100" w:type="dxa"/>
              <w:right w:w="100" w:type="dxa"/>
            </w:tcMar>
          </w:tcPr>
          <w:p w14:paraId="5E5011DA" w14:textId="77777777" w:rsidR="007C1180" w:rsidRDefault="00000000">
            <w:pPr>
              <w:widowControl w:val="0"/>
              <w:spacing w:line="240" w:lineRule="auto"/>
              <w:jc w:val="center"/>
            </w:pPr>
            <w:r>
              <w:t>Custom</w:t>
            </w:r>
          </w:p>
        </w:tc>
        <w:tc>
          <w:tcPr>
            <w:tcW w:w="1665" w:type="dxa"/>
            <w:shd w:val="clear" w:color="auto" w:fill="auto"/>
            <w:tcMar>
              <w:top w:w="100" w:type="dxa"/>
              <w:left w:w="100" w:type="dxa"/>
              <w:bottom w:w="100" w:type="dxa"/>
              <w:right w:w="100" w:type="dxa"/>
            </w:tcMar>
          </w:tcPr>
          <w:p w14:paraId="40C9C165" w14:textId="77777777" w:rsidR="007C1180" w:rsidRDefault="00000000">
            <w:pPr>
              <w:widowControl w:val="0"/>
              <w:spacing w:line="240" w:lineRule="auto"/>
              <w:jc w:val="right"/>
            </w:pPr>
            <w:r>
              <w:t>0</w:t>
            </w:r>
          </w:p>
        </w:tc>
      </w:tr>
      <w:tr w:rsidR="007C1180" w14:paraId="6B0CC279" w14:textId="77777777">
        <w:tc>
          <w:tcPr>
            <w:tcW w:w="2910" w:type="dxa"/>
            <w:shd w:val="clear" w:color="auto" w:fill="auto"/>
            <w:tcMar>
              <w:top w:w="100" w:type="dxa"/>
              <w:left w:w="100" w:type="dxa"/>
              <w:bottom w:w="100" w:type="dxa"/>
              <w:right w:w="100" w:type="dxa"/>
            </w:tcMar>
          </w:tcPr>
          <w:p w14:paraId="6CBBC686" w14:textId="77777777" w:rsidR="007C1180" w:rsidRDefault="00000000">
            <w:pPr>
              <w:widowControl w:val="0"/>
              <w:spacing w:line="240" w:lineRule="auto"/>
            </w:pPr>
            <w:r>
              <w:t>M6 x 12mm Bolt</w:t>
            </w:r>
          </w:p>
        </w:tc>
        <w:tc>
          <w:tcPr>
            <w:tcW w:w="1290" w:type="dxa"/>
            <w:shd w:val="clear" w:color="auto" w:fill="auto"/>
            <w:tcMar>
              <w:top w:w="100" w:type="dxa"/>
              <w:left w:w="100" w:type="dxa"/>
              <w:bottom w:w="100" w:type="dxa"/>
              <w:right w:w="100" w:type="dxa"/>
            </w:tcMar>
          </w:tcPr>
          <w:p w14:paraId="7ABBF757" w14:textId="77777777" w:rsidR="007C1180" w:rsidRDefault="00000000">
            <w:pPr>
              <w:widowControl w:val="0"/>
              <w:spacing w:line="240" w:lineRule="auto"/>
              <w:jc w:val="center"/>
            </w:pPr>
            <w:r>
              <w:t>4</w:t>
            </w:r>
          </w:p>
        </w:tc>
        <w:tc>
          <w:tcPr>
            <w:tcW w:w="1305" w:type="dxa"/>
            <w:shd w:val="clear" w:color="auto" w:fill="auto"/>
            <w:tcMar>
              <w:top w:w="100" w:type="dxa"/>
              <w:left w:w="100" w:type="dxa"/>
              <w:bottom w:w="100" w:type="dxa"/>
              <w:right w:w="100" w:type="dxa"/>
            </w:tcMar>
          </w:tcPr>
          <w:p w14:paraId="180CBDC4" w14:textId="77777777" w:rsidR="007C1180" w:rsidRDefault="00000000">
            <w:pPr>
              <w:widowControl w:val="0"/>
              <w:spacing w:line="240" w:lineRule="auto"/>
              <w:jc w:val="center"/>
            </w:pPr>
            <w:r>
              <w:t>Steel</w:t>
            </w:r>
          </w:p>
        </w:tc>
        <w:tc>
          <w:tcPr>
            <w:tcW w:w="2130" w:type="dxa"/>
            <w:shd w:val="clear" w:color="auto" w:fill="auto"/>
            <w:tcMar>
              <w:top w:w="100" w:type="dxa"/>
              <w:left w:w="100" w:type="dxa"/>
              <w:bottom w:w="100" w:type="dxa"/>
              <w:right w:w="100" w:type="dxa"/>
            </w:tcMar>
          </w:tcPr>
          <w:p w14:paraId="3BD8D71A" w14:textId="77777777" w:rsidR="007C1180" w:rsidRDefault="00000000">
            <w:pPr>
              <w:widowControl w:val="0"/>
              <w:spacing w:line="240" w:lineRule="auto"/>
              <w:jc w:val="center"/>
            </w:pPr>
            <w:r>
              <w:t>McMaster-Carr*</w:t>
            </w:r>
          </w:p>
        </w:tc>
        <w:tc>
          <w:tcPr>
            <w:tcW w:w="1665" w:type="dxa"/>
            <w:shd w:val="clear" w:color="auto" w:fill="auto"/>
            <w:tcMar>
              <w:top w:w="100" w:type="dxa"/>
              <w:left w:w="100" w:type="dxa"/>
              <w:bottom w:w="100" w:type="dxa"/>
              <w:right w:w="100" w:type="dxa"/>
            </w:tcMar>
          </w:tcPr>
          <w:p w14:paraId="08C0E48E" w14:textId="77777777" w:rsidR="007C1180" w:rsidRDefault="00000000">
            <w:pPr>
              <w:widowControl w:val="0"/>
              <w:spacing w:line="240" w:lineRule="auto"/>
              <w:jc w:val="right"/>
            </w:pPr>
            <w:r>
              <w:t>5.26</w:t>
            </w:r>
          </w:p>
        </w:tc>
      </w:tr>
      <w:tr w:rsidR="007C1180" w14:paraId="2343D599" w14:textId="77777777">
        <w:tc>
          <w:tcPr>
            <w:tcW w:w="2910" w:type="dxa"/>
            <w:shd w:val="clear" w:color="auto" w:fill="auto"/>
            <w:tcMar>
              <w:top w:w="100" w:type="dxa"/>
              <w:left w:w="100" w:type="dxa"/>
              <w:bottom w:w="100" w:type="dxa"/>
              <w:right w:w="100" w:type="dxa"/>
            </w:tcMar>
          </w:tcPr>
          <w:p w14:paraId="638D8036" w14:textId="77777777" w:rsidR="007C1180" w:rsidRDefault="00000000">
            <w:pPr>
              <w:widowControl w:val="0"/>
              <w:spacing w:line="240" w:lineRule="auto"/>
            </w:pPr>
            <w:r>
              <w:t>M6 x 30mm Bolt</w:t>
            </w:r>
          </w:p>
        </w:tc>
        <w:tc>
          <w:tcPr>
            <w:tcW w:w="1290" w:type="dxa"/>
            <w:shd w:val="clear" w:color="auto" w:fill="auto"/>
            <w:tcMar>
              <w:top w:w="100" w:type="dxa"/>
              <w:left w:w="100" w:type="dxa"/>
              <w:bottom w:w="100" w:type="dxa"/>
              <w:right w:w="100" w:type="dxa"/>
            </w:tcMar>
          </w:tcPr>
          <w:p w14:paraId="467C72F4" w14:textId="77777777" w:rsidR="007C1180" w:rsidRDefault="00000000">
            <w:pPr>
              <w:widowControl w:val="0"/>
              <w:spacing w:line="240" w:lineRule="auto"/>
              <w:jc w:val="center"/>
            </w:pPr>
            <w:r>
              <w:t>6</w:t>
            </w:r>
          </w:p>
        </w:tc>
        <w:tc>
          <w:tcPr>
            <w:tcW w:w="1305" w:type="dxa"/>
            <w:shd w:val="clear" w:color="auto" w:fill="auto"/>
            <w:tcMar>
              <w:top w:w="100" w:type="dxa"/>
              <w:left w:w="100" w:type="dxa"/>
              <w:bottom w:w="100" w:type="dxa"/>
              <w:right w:w="100" w:type="dxa"/>
            </w:tcMar>
          </w:tcPr>
          <w:p w14:paraId="2F52E497" w14:textId="77777777" w:rsidR="007C1180" w:rsidRDefault="00000000">
            <w:pPr>
              <w:widowControl w:val="0"/>
              <w:spacing w:line="240" w:lineRule="auto"/>
              <w:jc w:val="center"/>
            </w:pPr>
            <w:r>
              <w:t>Steel</w:t>
            </w:r>
          </w:p>
        </w:tc>
        <w:tc>
          <w:tcPr>
            <w:tcW w:w="2130" w:type="dxa"/>
            <w:shd w:val="clear" w:color="auto" w:fill="auto"/>
            <w:tcMar>
              <w:top w:w="100" w:type="dxa"/>
              <w:left w:w="100" w:type="dxa"/>
              <w:bottom w:w="100" w:type="dxa"/>
              <w:right w:w="100" w:type="dxa"/>
            </w:tcMar>
          </w:tcPr>
          <w:p w14:paraId="1A18488E" w14:textId="77777777" w:rsidR="007C1180" w:rsidRDefault="00000000">
            <w:pPr>
              <w:widowControl w:val="0"/>
              <w:spacing w:line="240" w:lineRule="auto"/>
              <w:jc w:val="center"/>
            </w:pPr>
            <w:r>
              <w:t>McMaster-Carr*</w:t>
            </w:r>
          </w:p>
        </w:tc>
        <w:tc>
          <w:tcPr>
            <w:tcW w:w="1665" w:type="dxa"/>
            <w:shd w:val="clear" w:color="auto" w:fill="auto"/>
            <w:tcMar>
              <w:top w:w="100" w:type="dxa"/>
              <w:left w:w="100" w:type="dxa"/>
              <w:bottom w:w="100" w:type="dxa"/>
              <w:right w:w="100" w:type="dxa"/>
            </w:tcMar>
          </w:tcPr>
          <w:p w14:paraId="30A41EF1" w14:textId="77777777" w:rsidR="007C1180" w:rsidRDefault="00000000">
            <w:pPr>
              <w:widowControl w:val="0"/>
              <w:spacing w:line="240" w:lineRule="auto"/>
              <w:jc w:val="right"/>
            </w:pPr>
            <w:r>
              <w:t>5.76</w:t>
            </w:r>
          </w:p>
        </w:tc>
      </w:tr>
      <w:tr w:rsidR="007C1180" w14:paraId="676D910A" w14:textId="77777777">
        <w:tc>
          <w:tcPr>
            <w:tcW w:w="2910" w:type="dxa"/>
            <w:shd w:val="clear" w:color="auto" w:fill="auto"/>
            <w:tcMar>
              <w:top w:w="100" w:type="dxa"/>
              <w:left w:w="100" w:type="dxa"/>
              <w:bottom w:w="100" w:type="dxa"/>
              <w:right w:w="100" w:type="dxa"/>
            </w:tcMar>
          </w:tcPr>
          <w:p w14:paraId="7C662472" w14:textId="77777777" w:rsidR="007C1180" w:rsidRDefault="00000000">
            <w:pPr>
              <w:widowControl w:val="0"/>
              <w:spacing w:line="240" w:lineRule="auto"/>
            </w:pPr>
            <w:r>
              <w:t>M6 Nut (3mm Height)</w:t>
            </w:r>
          </w:p>
        </w:tc>
        <w:tc>
          <w:tcPr>
            <w:tcW w:w="1290" w:type="dxa"/>
            <w:shd w:val="clear" w:color="auto" w:fill="auto"/>
            <w:tcMar>
              <w:top w:w="100" w:type="dxa"/>
              <w:left w:w="100" w:type="dxa"/>
              <w:bottom w:w="100" w:type="dxa"/>
              <w:right w:w="100" w:type="dxa"/>
            </w:tcMar>
          </w:tcPr>
          <w:p w14:paraId="75912FC2" w14:textId="77777777" w:rsidR="007C1180" w:rsidRDefault="00000000">
            <w:pPr>
              <w:widowControl w:val="0"/>
              <w:spacing w:line="240" w:lineRule="auto"/>
              <w:jc w:val="center"/>
            </w:pPr>
            <w:r>
              <w:t>6</w:t>
            </w:r>
          </w:p>
        </w:tc>
        <w:tc>
          <w:tcPr>
            <w:tcW w:w="1305" w:type="dxa"/>
            <w:shd w:val="clear" w:color="auto" w:fill="auto"/>
            <w:tcMar>
              <w:top w:w="100" w:type="dxa"/>
              <w:left w:w="100" w:type="dxa"/>
              <w:bottom w:w="100" w:type="dxa"/>
              <w:right w:w="100" w:type="dxa"/>
            </w:tcMar>
          </w:tcPr>
          <w:p w14:paraId="5DE2198A" w14:textId="77777777" w:rsidR="007C1180" w:rsidRDefault="00000000">
            <w:pPr>
              <w:widowControl w:val="0"/>
              <w:spacing w:line="240" w:lineRule="auto"/>
              <w:jc w:val="center"/>
            </w:pPr>
            <w:r>
              <w:t>Steel</w:t>
            </w:r>
          </w:p>
        </w:tc>
        <w:tc>
          <w:tcPr>
            <w:tcW w:w="2130" w:type="dxa"/>
            <w:shd w:val="clear" w:color="auto" w:fill="auto"/>
            <w:tcMar>
              <w:top w:w="100" w:type="dxa"/>
              <w:left w:w="100" w:type="dxa"/>
              <w:bottom w:w="100" w:type="dxa"/>
              <w:right w:w="100" w:type="dxa"/>
            </w:tcMar>
          </w:tcPr>
          <w:p w14:paraId="45FAAAE9" w14:textId="77777777" w:rsidR="007C1180" w:rsidRDefault="00000000">
            <w:pPr>
              <w:widowControl w:val="0"/>
              <w:spacing w:line="240" w:lineRule="auto"/>
              <w:jc w:val="center"/>
              <w:rPr>
                <w:b/>
              </w:rPr>
            </w:pPr>
            <w:r>
              <w:t>McMaster-Carr*</w:t>
            </w:r>
          </w:p>
        </w:tc>
        <w:tc>
          <w:tcPr>
            <w:tcW w:w="1665" w:type="dxa"/>
            <w:shd w:val="clear" w:color="auto" w:fill="auto"/>
            <w:tcMar>
              <w:top w:w="100" w:type="dxa"/>
              <w:left w:w="100" w:type="dxa"/>
              <w:bottom w:w="100" w:type="dxa"/>
              <w:right w:w="100" w:type="dxa"/>
            </w:tcMar>
          </w:tcPr>
          <w:p w14:paraId="3C7B7613" w14:textId="77777777" w:rsidR="007C1180" w:rsidRDefault="00000000">
            <w:pPr>
              <w:widowControl w:val="0"/>
              <w:spacing w:line="240" w:lineRule="auto"/>
              <w:jc w:val="right"/>
            </w:pPr>
            <w:r>
              <w:t>3.67</w:t>
            </w:r>
          </w:p>
        </w:tc>
      </w:tr>
      <w:tr w:rsidR="007C1180" w14:paraId="5575DB9F" w14:textId="77777777">
        <w:tc>
          <w:tcPr>
            <w:tcW w:w="2910" w:type="dxa"/>
            <w:shd w:val="clear" w:color="auto" w:fill="auto"/>
            <w:tcMar>
              <w:top w:w="100" w:type="dxa"/>
              <w:left w:w="100" w:type="dxa"/>
              <w:bottom w:w="100" w:type="dxa"/>
              <w:right w:w="100" w:type="dxa"/>
            </w:tcMar>
          </w:tcPr>
          <w:p w14:paraId="71621A2D" w14:textId="77777777" w:rsidR="007C1180" w:rsidRDefault="00000000">
            <w:pPr>
              <w:widowControl w:val="0"/>
              <w:spacing w:line="240" w:lineRule="auto"/>
            </w:pPr>
            <w:r>
              <w:t>Steel Slider Bar</w:t>
            </w:r>
          </w:p>
        </w:tc>
        <w:tc>
          <w:tcPr>
            <w:tcW w:w="1290" w:type="dxa"/>
            <w:shd w:val="clear" w:color="auto" w:fill="auto"/>
            <w:tcMar>
              <w:top w:w="100" w:type="dxa"/>
              <w:left w:w="100" w:type="dxa"/>
              <w:bottom w:w="100" w:type="dxa"/>
              <w:right w:w="100" w:type="dxa"/>
            </w:tcMar>
          </w:tcPr>
          <w:p w14:paraId="5B931F9D" w14:textId="77777777" w:rsidR="007C1180" w:rsidRDefault="00000000">
            <w:pPr>
              <w:widowControl w:val="0"/>
              <w:spacing w:line="240" w:lineRule="auto"/>
              <w:jc w:val="center"/>
            </w:pPr>
            <w:r>
              <w:t>1</w:t>
            </w:r>
          </w:p>
        </w:tc>
        <w:tc>
          <w:tcPr>
            <w:tcW w:w="1305" w:type="dxa"/>
            <w:shd w:val="clear" w:color="auto" w:fill="auto"/>
            <w:tcMar>
              <w:top w:w="100" w:type="dxa"/>
              <w:left w:w="100" w:type="dxa"/>
              <w:bottom w:w="100" w:type="dxa"/>
              <w:right w:w="100" w:type="dxa"/>
            </w:tcMar>
          </w:tcPr>
          <w:p w14:paraId="3630C033" w14:textId="77777777" w:rsidR="007C1180" w:rsidRDefault="00000000">
            <w:pPr>
              <w:widowControl w:val="0"/>
              <w:spacing w:line="240" w:lineRule="auto"/>
              <w:jc w:val="center"/>
            </w:pPr>
            <w:r>
              <w:t>Steel</w:t>
            </w:r>
          </w:p>
        </w:tc>
        <w:tc>
          <w:tcPr>
            <w:tcW w:w="2130" w:type="dxa"/>
            <w:shd w:val="clear" w:color="auto" w:fill="auto"/>
            <w:tcMar>
              <w:top w:w="100" w:type="dxa"/>
              <w:left w:w="100" w:type="dxa"/>
              <w:bottom w:w="100" w:type="dxa"/>
              <w:right w:w="100" w:type="dxa"/>
            </w:tcMar>
          </w:tcPr>
          <w:p w14:paraId="074A292A" w14:textId="77777777" w:rsidR="007C1180" w:rsidRDefault="00000000">
            <w:pPr>
              <w:widowControl w:val="0"/>
              <w:spacing w:line="240" w:lineRule="auto"/>
              <w:jc w:val="center"/>
            </w:pPr>
            <w:r>
              <w:t>Metal Pros Ottawa</w:t>
            </w:r>
          </w:p>
        </w:tc>
        <w:tc>
          <w:tcPr>
            <w:tcW w:w="1665" w:type="dxa"/>
            <w:shd w:val="clear" w:color="auto" w:fill="auto"/>
            <w:tcMar>
              <w:top w:w="100" w:type="dxa"/>
              <w:left w:w="100" w:type="dxa"/>
              <w:bottom w:w="100" w:type="dxa"/>
              <w:right w:w="100" w:type="dxa"/>
            </w:tcMar>
          </w:tcPr>
          <w:p w14:paraId="4319F26B" w14:textId="77777777" w:rsidR="007C1180" w:rsidRDefault="00000000">
            <w:pPr>
              <w:widowControl w:val="0"/>
              <w:spacing w:line="240" w:lineRule="auto"/>
              <w:jc w:val="right"/>
            </w:pPr>
            <w:r>
              <w:t>1.90</w:t>
            </w:r>
          </w:p>
        </w:tc>
      </w:tr>
      <w:tr w:rsidR="007C1180" w14:paraId="4A5744D5" w14:textId="77777777">
        <w:tc>
          <w:tcPr>
            <w:tcW w:w="2910" w:type="dxa"/>
            <w:shd w:val="clear" w:color="auto" w:fill="auto"/>
            <w:tcMar>
              <w:top w:w="100" w:type="dxa"/>
              <w:left w:w="100" w:type="dxa"/>
              <w:bottom w:w="100" w:type="dxa"/>
              <w:right w:w="100" w:type="dxa"/>
            </w:tcMar>
          </w:tcPr>
          <w:p w14:paraId="25773A0E" w14:textId="77777777" w:rsidR="007C1180" w:rsidRDefault="00000000">
            <w:pPr>
              <w:widowControl w:val="0"/>
              <w:spacing w:line="240" w:lineRule="auto"/>
              <w:jc w:val="center"/>
              <w:rPr>
                <w:b/>
                <w:sz w:val="24"/>
                <w:szCs w:val="24"/>
              </w:rPr>
            </w:pPr>
            <w:r>
              <w:rPr>
                <w:b/>
                <w:sz w:val="24"/>
                <w:szCs w:val="24"/>
              </w:rPr>
              <w:t>Total (with tax):</w:t>
            </w:r>
          </w:p>
        </w:tc>
        <w:tc>
          <w:tcPr>
            <w:tcW w:w="1290" w:type="dxa"/>
            <w:shd w:val="clear" w:color="auto" w:fill="auto"/>
            <w:tcMar>
              <w:top w:w="100" w:type="dxa"/>
              <w:left w:w="100" w:type="dxa"/>
              <w:bottom w:w="100" w:type="dxa"/>
              <w:right w:w="100" w:type="dxa"/>
            </w:tcMar>
          </w:tcPr>
          <w:p w14:paraId="69FAF603" w14:textId="77777777" w:rsidR="007C1180" w:rsidRDefault="007C1180">
            <w:pPr>
              <w:widowControl w:val="0"/>
              <w:spacing w:line="240" w:lineRule="auto"/>
              <w:jc w:val="center"/>
            </w:pPr>
          </w:p>
        </w:tc>
        <w:tc>
          <w:tcPr>
            <w:tcW w:w="1305" w:type="dxa"/>
            <w:shd w:val="clear" w:color="auto" w:fill="auto"/>
            <w:tcMar>
              <w:top w:w="100" w:type="dxa"/>
              <w:left w:w="100" w:type="dxa"/>
              <w:bottom w:w="100" w:type="dxa"/>
              <w:right w:w="100" w:type="dxa"/>
            </w:tcMar>
          </w:tcPr>
          <w:p w14:paraId="5BBCC381" w14:textId="77777777" w:rsidR="007C1180" w:rsidRDefault="007C1180">
            <w:pPr>
              <w:widowControl w:val="0"/>
              <w:spacing w:line="240" w:lineRule="auto"/>
              <w:jc w:val="center"/>
            </w:pPr>
          </w:p>
        </w:tc>
        <w:tc>
          <w:tcPr>
            <w:tcW w:w="2130" w:type="dxa"/>
            <w:shd w:val="clear" w:color="auto" w:fill="auto"/>
            <w:tcMar>
              <w:top w:w="100" w:type="dxa"/>
              <w:left w:w="100" w:type="dxa"/>
              <w:bottom w:w="100" w:type="dxa"/>
              <w:right w:w="100" w:type="dxa"/>
            </w:tcMar>
          </w:tcPr>
          <w:p w14:paraId="73A513B6" w14:textId="77777777" w:rsidR="007C1180" w:rsidRDefault="007C1180">
            <w:pPr>
              <w:widowControl w:val="0"/>
              <w:spacing w:line="240" w:lineRule="auto"/>
              <w:jc w:val="center"/>
            </w:pPr>
          </w:p>
        </w:tc>
        <w:tc>
          <w:tcPr>
            <w:tcW w:w="1665" w:type="dxa"/>
            <w:shd w:val="clear" w:color="auto" w:fill="auto"/>
            <w:tcMar>
              <w:top w:w="100" w:type="dxa"/>
              <w:left w:w="100" w:type="dxa"/>
              <w:bottom w:w="100" w:type="dxa"/>
              <w:right w:w="100" w:type="dxa"/>
            </w:tcMar>
          </w:tcPr>
          <w:p w14:paraId="1EF223E2" w14:textId="77777777" w:rsidR="007C1180" w:rsidRDefault="00000000">
            <w:pPr>
              <w:widowControl w:val="0"/>
              <w:spacing w:line="240" w:lineRule="auto"/>
              <w:jc w:val="right"/>
              <w:rPr>
                <w:b/>
              </w:rPr>
            </w:pPr>
            <w:r>
              <w:rPr>
                <w:b/>
              </w:rPr>
              <w:t>54.22</w:t>
            </w:r>
          </w:p>
        </w:tc>
      </w:tr>
    </w:tbl>
    <w:p w14:paraId="10F86DE8" w14:textId="77777777" w:rsidR="007C1180" w:rsidRDefault="00000000">
      <w:pPr>
        <w:spacing w:before="240" w:after="240"/>
      </w:pPr>
      <w:r>
        <w:t>*Since McMaster-Carr only ships large quantities of these items, another supplier may be used for any/all of these items. Price will be updated in our budget calculations and future deliverables, as required.</w:t>
      </w:r>
    </w:p>
    <w:p w14:paraId="259D1E8C" w14:textId="77777777" w:rsidR="007C1180" w:rsidRDefault="007C1180">
      <w:pPr>
        <w:spacing w:before="240" w:after="240"/>
        <w:rPr>
          <w:b/>
        </w:rPr>
      </w:pPr>
    </w:p>
    <w:p w14:paraId="17A99C5B" w14:textId="77777777" w:rsidR="007C1180" w:rsidRDefault="007C1180">
      <w:pPr>
        <w:spacing w:before="240" w:after="240"/>
        <w:rPr>
          <w:b/>
        </w:rPr>
      </w:pPr>
    </w:p>
    <w:p w14:paraId="60E00B13" w14:textId="77777777" w:rsidR="007C1180" w:rsidRDefault="007C1180">
      <w:pPr>
        <w:spacing w:before="240" w:after="240"/>
        <w:rPr>
          <w:b/>
        </w:rPr>
      </w:pPr>
    </w:p>
    <w:p w14:paraId="0E15C4B4" w14:textId="77777777" w:rsidR="007C1180" w:rsidRDefault="007C1180">
      <w:pPr>
        <w:spacing w:before="240" w:after="240"/>
        <w:rPr>
          <w:b/>
        </w:rPr>
      </w:pPr>
    </w:p>
    <w:p w14:paraId="7427D6F9" w14:textId="77777777" w:rsidR="007C1180" w:rsidRDefault="007C1180">
      <w:pPr>
        <w:spacing w:before="240" w:after="240"/>
        <w:rPr>
          <w:b/>
        </w:rPr>
      </w:pPr>
    </w:p>
    <w:p w14:paraId="376F0764" w14:textId="77777777" w:rsidR="007C1180" w:rsidRDefault="007C1180">
      <w:pPr>
        <w:spacing w:before="240" w:after="240"/>
        <w:rPr>
          <w:b/>
        </w:rPr>
      </w:pPr>
    </w:p>
    <w:p w14:paraId="397B67C3" w14:textId="77777777" w:rsidR="007C1180" w:rsidRDefault="007C1180">
      <w:pPr>
        <w:spacing w:before="240" w:after="240"/>
        <w:rPr>
          <w:b/>
        </w:rPr>
      </w:pPr>
    </w:p>
    <w:p w14:paraId="4E4874E9" w14:textId="77777777" w:rsidR="007C1180" w:rsidRDefault="007C1180">
      <w:pPr>
        <w:spacing w:before="240" w:after="240"/>
        <w:rPr>
          <w:b/>
        </w:rPr>
      </w:pPr>
    </w:p>
    <w:p w14:paraId="4CB9FD03" w14:textId="77777777" w:rsidR="007C1180" w:rsidRDefault="007C1180">
      <w:pPr>
        <w:spacing w:before="240" w:after="240"/>
        <w:rPr>
          <w:b/>
        </w:rPr>
      </w:pPr>
    </w:p>
    <w:p w14:paraId="162C4B49" w14:textId="77777777" w:rsidR="007C1180" w:rsidRDefault="007C1180">
      <w:pPr>
        <w:spacing w:before="240" w:after="240"/>
        <w:rPr>
          <w:b/>
        </w:rPr>
      </w:pPr>
    </w:p>
    <w:p w14:paraId="3C50F847" w14:textId="77777777" w:rsidR="007C1180" w:rsidRDefault="00000000">
      <w:pPr>
        <w:spacing w:before="240" w:after="240"/>
      </w:pPr>
      <w:r>
        <w:lastRenderedPageBreak/>
        <w:t>The table comparing the OFVENS, FRQNTKPA, and Artist Unknown voice recording buttons provides an overview of the project's potential. Given that our project comprises developing a communication device for a nonverbal, wheelchair-bound Parkinson's patient, these buttons can play a significant role in the user interface. Each button includes a 30-second recording time, allowing for rapid, clear voice messages while keeping communication simple and efficient. The colour palette can help visually distinguish instructions and adjust to the user's needs. Furthermore, the buttons' durability and mobility make the gadget simple to install and use in several settings. The cost per button is also modest, ensuring that the project remains under budget while offering high-quality functionality.</w:t>
      </w:r>
    </w:p>
    <w:p w14:paraId="09517D95" w14:textId="77777777" w:rsidR="007C1180" w:rsidRDefault="00000000">
      <w:pPr>
        <w:spacing w:before="240" w:after="240"/>
      </w:pPr>
      <w:r>
        <w:t>(Yasmine)</w:t>
      </w:r>
    </w:p>
    <w:tbl>
      <w:tblPr>
        <w:tblStyle w:val="a0"/>
        <w:tblW w:w="9105"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325"/>
        <w:gridCol w:w="2370"/>
        <w:gridCol w:w="2010"/>
      </w:tblGrid>
      <w:tr w:rsidR="007C1180" w14:paraId="75A88F03" w14:textId="77777777">
        <w:trPr>
          <w:trHeight w:val="495"/>
        </w:trPr>
        <w:tc>
          <w:tcPr>
            <w:tcW w:w="2400" w:type="dxa"/>
            <w:tcBorders>
              <w:top w:val="single" w:sz="4" w:space="0" w:color="000000"/>
              <w:left w:val="single" w:sz="4" w:space="0" w:color="000000"/>
              <w:bottom w:val="single" w:sz="4" w:space="0" w:color="000000"/>
              <w:right w:val="single" w:sz="4" w:space="0" w:color="000000"/>
            </w:tcBorders>
            <w:shd w:val="clear" w:color="auto" w:fill="EFEFEF"/>
            <w:tcMar>
              <w:top w:w="100" w:type="dxa"/>
              <w:left w:w="100" w:type="dxa"/>
              <w:bottom w:w="100" w:type="dxa"/>
              <w:right w:w="100" w:type="dxa"/>
            </w:tcMar>
          </w:tcPr>
          <w:p w14:paraId="164B830A" w14:textId="77777777" w:rsidR="007C1180" w:rsidRDefault="00000000">
            <w:pPr>
              <w:jc w:val="center"/>
            </w:pPr>
            <w:r>
              <w:rPr>
                <w:b/>
              </w:rPr>
              <w:t>Feature</w:t>
            </w:r>
          </w:p>
        </w:tc>
        <w:tc>
          <w:tcPr>
            <w:tcW w:w="2325" w:type="dxa"/>
            <w:tcBorders>
              <w:top w:val="single" w:sz="4" w:space="0" w:color="000000"/>
              <w:left w:val="single" w:sz="4" w:space="0" w:color="000000"/>
              <w:bottom w:val="single" w:sz="4" w:space="0" w:color="000000"/>
              <w:right w:val="single" w:sz="4" w:space="0" w:color="000000"/>
            </w:tcBorders>
            <w:shd w:val="clear" w:color="auto" w:fill="EFEFEF"/>
            <w:tcMar>
              <w:top w:w="100" w:type="dxa"/>
              <w:left w:w="100" w:type="dxa"/>
              <w:bottom w:w="100" w:type="dxa"/>
              <w:right w:w="100" w:type="dxa"/>
            </w:tcMar>
          </w:tcPr>
          <w:p w14:paraId="69EEDC2A" w14:textId="77777777" w:rsidR="007C1180" w:rsidRDefault="00000000">
            <w:pPr>
              <w:jc w:val="center"/>
            </w:pPr>
            <w:r>
              <w:rPr>
                <w:b/>
              </w:rPr>
              <w:t xml:space="preserve">OFVENS </w:t>
            </w:r>
          </w:p>
        </w:tc>
        <w:tc>
          <w:tcPr>
            <w:tcW w:w="2370" w:type="dxa"/>
            <w:tcBorders>
              <w:top w:val="single" w:sz="4" w:space="0" w:color="000000"/>
              <w:left w:val="single" w:sz="4" w:space="0" w:color="000000"/>
              <w:bottom w:val="single" w:sz="4" w:space="0" w:color="000000"/>
              <w:right w:val="single" w:sz="4" w:space="0" w:color="000000"/>
            </w:tcBorders>
            <w:shd w:val="clear" w:color="auto" w:fill="EFEFEF"/>
            <w:tcMar>
              <w:top w:w="100" w:type="dxa"/>
              <w:left w:w="100" w:type="dxa"/>
              <w:bottom w:w="100" w:type="dxa"/>
              <w:right w:w="100" w:type="dxa"/>
            </w:tcMar>
          </w:tcPr>
          <w:p w14:paraId="0B8126AE" w14:textId="77777777" w:rsidR="007C1180" w:rsidRDefault="00000000">
            <w:pPr>
              <w:jc w:val="center"/>
            </w:pPr>
            <w:r>
              <w:rPr>
                <w:b/>
              </w:rPr>
              <w:t xml:space="preserve">FRQNTKPA </w:t>
            </w:r>
          </w:p>
        </w:tc>
        <w:tc>
          <w:tcPr>
            <w:tcW w:w="2010" w:type="dxa"/>
            <w:tcBorders>
              <w:top w:val="single" w:sz="4" w:space="0" w:color="000000"/>
              <w:left w:val="single" w:sz="4" w:space="0" w:color="000000"/>
              <w:bottom w:val="single" w:sz="4" w:space="0" w:color="000000"/>
              <w:right w:val="single" w:sz="4" w:space="0" w:color="000000"/>
            </w:tcBorders>
            <w:shd w:val="clear" w:color="auto" w:fill="EFEFEF"/>
            <w:tcMar>
              <w:top w:w="100" w:type="dxa"/>
              <w:left w:w="100" w:type="dxa"/>
              <w:bottom w:w="100" w:type="dxa"/>
              <w:right w:w="100" w:type="dxa"/>
            </w:tcMar>
          </w:tcPr>
          <w:p w14:paraId="74B59881" w14:textId="77777777" w:rsidR="007C1180" w:rsidRDefault="00000000">
            <w:pPr>
              <w:jc w:val="center"/>
            </w:pPr>
            <w:r>
              <w:rPr>
                <w:b/>
              </w:rPr>
              <w:t xml:space="preserve">Artist Unknown </w:t>
            </w:r>
          </w:p>
        </w:tc>
      </w:tr>
      <w:tr w:rsidR="007C1180" w14:paraId="28DCFCE2"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5E83538F" w14:textId="77777777" w:rsidR="007C1180" w:rsidRDefault="00000000">
            <w:r>
              <w:rPr>
                <w:b/>
              </w:rPr>
              <w:t>Brand</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297D52" w14:textId="77777777" w:rsidR="007C1180" w:rsidRDefault="00000000">
            <w:r>
              <w:t>OFVENS Store</w:t>
            </w:r>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B9B3F8" w14:textId="77777777" w:rsidR="007C1180" w:rsidRDefault="00000000">
            <w:r>
              <w:t>Artist Unknown</w:t>
            </w:r>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039EA43" w14:textId="77777777" w:rsidR="007C1180" w:rsidRDefault="00000000">
            <w:r>
              <w:t>Artist Unknown</w:t>
            </w:r>
          </w:p>
        </w:tc>
      </w:tr>
      <w:tr w:rsidR="007C1180" w14:paraId="3D340664"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40DE3D33" w14:textId="77777777" w:rsidR="007C1180" w:rsidRDefault="00000000">
            <w:r>
              <w:rPr>
                <w:b/>
              </w:rPr>
              <w:t>Price</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DE91DD" w14:textId="77777777" w:rsidR="007C1180" w:rsidRDefault="00000000">
            <w:r>
              <w:t>$29.99</w:t>
            </w:r>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8E97EF" w14:textId="77777777" w:rsidR="007C1180" w:rsidRDefault="00000000">
            <w:r>
              <w:t>$34.98</w:t>
            </w:r>
          </w:p>
        </w:tc>
        <w:tc>
          <w:tcPr>
            <w:tcW w:w="2010" w:type="dxa"/>
            <w:tcBorders>
              <w:top w:val="single" w:sz="4" w:space="0" w:color="000000"/>
              <w:left w:val="single" w:sz="4" w:space="0" w:color="000000"/>
              <w:bottom w:val="single" w:sz="4" w:space="0" w:color="000000"/>
              <w:right w:val="single" w:sz="4" w:space="0" w:color="000000"/>
            </w:tcBorders>
            <w:shd w:val="clear" w:color="auto" w:fill="F1FFDC"/>
            <w:tcMar>
              <w:top w:w="100" w:type="dxa"/>
              <w:left w:w="100" w:type="dxa"/>
              <w:bottom w:w="100" w:type="dxa"/>
              <w:right w:w="100" w:type="dxa"/>
            </w:tcMar>
          </w:tcPr>
          <w:p w14:paraId="6267A50E" w14:textId="77777777" w:rsidR="007C1180" w:rsidRDefault="00000000">
            <w:r>
              <w:t>$18.88</w:t>
            </w:r>
          </w:p>
        </w:tc>
      </w:tr>
      <w:tr w:rsidR="007C1180" w14:paraId="519E3C74"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0FE61148" w14:textId="77777777" w:rsidR="007C1180" w:rsidRDefault="00000000">
            <w:pPr>
              <w:rPr>
                <w:b/>
              </w:rPr>
            </w:pPr>
            <w:r>
              <w:rPr>
                <w:b/>
              </w:rPr>
              <w:t>Number of Buttons</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31C0AA" w14:textId="77777777" w:rsidR="007C1180" w:rsidRDefault="00000000">
            <w:r>
              <w:t>6</w:t>
            </w:r>
          </w:p>
        </w:tc>
        <w:tc>
          <w:tcPr>
            <w:tcW w:w="2370" w:type="dxa"/>
            <w:tcBorders>
              <w:top w:val="single" w:sz="4" w:space="0" w:color="000000"/>
              <w:left w:val="single" w:sz="4" w:space="0" w:color="000000"/>
              <w:bottom w:val="single" w:sz="4" w:space="0" w:color="000000"/>
              <w:right w:val="single" w:sz="4" w:space="0" w:color="000000"/>
            </w:tcBorders>
            <w:shd w:val="clear" w:color="auto" w:fill="F1FFDC"/>
            <w:tcMar>
              <w:top w:w="100" w:type="dxa"/>
              <w:left w:w="100" w:type="dxa"/>
              <w:bottom w:w="100" w:type="dxa"/>
              <w:right w:w="100" w:type="dxa"/>
            </w:tcMar>
          </w:tcPr>
          <w:p w14:paraId="77B8F480" w14:textId="77777777" w:rsidR="007C1180" w:rsidRDefault="00000000">
            <w:r>
              <w:t>8</w:t>
            </w:r>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88BBED" w14:textId="77777777" w:rsidR="007C1180" w:rsidRDefault="00000000">
            <w:r>
              <w:t>4</w:t>
            </w:r>
          </w:p>
        </w:tc>
      </w:tr>
      <w:tr w:rsidR="007C1180" w14:paraId="30A7EFDA" w14:textId="77777777">
        <w:tc>
          <w:tcPr>
            <w:tcW w:w="2400" w:type="dxa"/>
            <w:shd w:val="clear" w:color="auto" w:fill="F3F3F3"/>
            <w:tcMar>
              <w:top w:w="100" w:type="dxa"/>
              <w:left w:w="100" w:type="dxa"/>
              <w:bottom w:w="100" w:type="dxa"/>
              <w:right w:w="100" w:type="dxa"/>
            </w:tcMar>
          </w:tcPr>
          <w:p w14:paraId="3E820150" w14:textId="77777777" w:rsidR="007C1180" w:rsidRDefault="00000000">
            <w:pPr>
              <w:widowControl w:val="0"/>
              <w:spacing w:line="240" w:lineRule="auto"/>
              <w:rPr>
                <w:b/>
              </w:rPr>
            </w:pPr>
            <w:r>
              <w:rPr>
                <w:b/>
              </w:rPr>
              <w:t>Price/Button</w:t>
            </w:r>
          </w:p>
        </w:tc>
        <w:tc>
          <w:tcPr>
            <w:tcW w:w="2325" w:type="dxa"/>
            <w:shd w:val="clear" w:color="auto" w:fill="auto"/>
            <w:tcMar>
              <w:top w:w="100" w:type="dxa"/>
              <w:left w:w="100" w:type="dxa"/>
              <w:bottom w:w="100" w:type="dxa"/>
              <w:right w:w="100" w:type="dxa"/>
            </w:tcMar>
          </w:tcPr>
          <w:p w14:paraId="1C79255E" w14:textId="77777777" w:rsidR="007C1180" w:rsidRDefault="00000000">
            <w:pPr>
              <w:widowControl w:val="0"/>
              <w:spacing w:line="240" w:lineRule="auto"/>
            </w:pPr>
            <w:r>
              <w:t>$5.00</w:t>
            </w:r>
          </w:p>
        </w:tc>
        <w:tc>
          <w:tcPr>
            <w:tcW w:w="2370" w:type="dxa"/>
            <w:shd w:val="clear" w:color="auto" w:fill="F1FFDC"/>
            <w:tcMar>
              <w:top w:w="100" w:type="dxa"/>
              <w:left w:w="100" w:type="dxa"/>
              <w:bottom w:w="100" w:type="dxa"/>
              <w:right w:w="100" w:type="dxa"/>
            </w:tcMar>
          </w:tcPr>
          <w:p w14:paraId="6E9B4FAD" w14:textId="77777777" w:rsidR="007C1180" w:rsidRDefault="00000000">
            <w:pPr>
              <w:widowControl w:val="0"/>
              <w:spacing w:line="240" w:lineRule="auto"/>
            </w:pPr>
            <w:r>
              <w:t>$4.37</w:t>
            </w:r>
          </w:p>
        </w:tc>
        <w:tc>
          <w:tcPr>
            <w:tcW w:w="2010" w:type="dxa"/>
            <w:shd w:val="clear" w:color="auto" w:fill="auto"/>
            <w:tcMar>
              <w:top w:w="100" w:type="dxa"/>
              <w:left w:w="100" w:type="dxa"/>
              <w:bottom w:w="100" w:type="dxa"/>
              <w:right w:w="100" w:type="dxa"/>
            </w:tcMar>
          </w:tcPr>
          <w:p w14:paraId="574C9975" w14:textId="77777777" w:rsidR="007C1180" w:rsidRDefault="00000000">
            <w:pPr>
              <w:widowControl w:val="0"/>
              <w:spacing w:line="240" w:lineRule="auto"/>
            </w:pPr>
            <w:r>
              <w:t>$4.72</w:t>
            </w:r>
          </w:p>
        </w:tc>
      </w:tr>
      <w:tr w:rsidR="007C1180" w14:paraId="705E6ED4" w14:textId="77777777">
        <w:trPr>
          <w:trHeight w:val="420"/>
        </w:trPr>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35A94993" w14:textId="77777777" w:rsidR="007C1180" w:rsidRDefault="00000000">
            <w:r>
              <w:rPr>
                <w:b/>
              </w:rPr>
              <w:t>Recording Time</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785BE7" w14:textId="77777777" w:rsidR="007C1180" w:rsidRDefault="00000000">
            <w:r>
              <w:t>30 seconds</w:t>
            </w:r>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6A7C0B" w14:textId="77777777" w:rsidR="007C1180" w:rsidRDefault="00000000">
            <w:r>
              <w:t>30 seconds</w:t>
            </w:r>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E2584A5" w14:textId="77777777" w:rsidR="007C1180" w:rsidRDefault="00000000">
            <w:r>
              <w:t>30 seconds</w:t>
            </w:r>
          </w:p>
        </w:tc>
      </w:tr>
      <w:tr w:rsidR="007C1180" w14:paraId="27143B69"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71CEA064" w14:textId="77777777" w:rsidR="007C1180" w:rsidRDefault="00000000">
            <w:r>
              <w:rPr>
                <w:b/>
              </w:rPr>
              <w:t>Colours</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EC1364" w14:textId="77777777" w:rsidR="007C1180" w:rsidRDefault="00000000">
            <w:r>
              <w:t>Yellow, green, light blue, blue, orange and red</w:t>
            </w:r>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B0AEEE" w14:textId="77777777" w:rsidR="007C1180" w:rsidRDefault="00000000">
            <w:r>
              <w:rPr>
                <w:color w:val="0F1111"/>
              </w:rPr>
              <w:t>rose, purple, orange, pink, blue, red, yellow and light green</w:t>
            </w:r>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33C4DD" w14:textId="77777777" w:rsidR="007C1180" w:rsidRDefault="00000000">
            <w:r>
              <w:t>rose, orange, blue and red</w:t>
            </w:r>
          </w:p>
        </w:tc>
      </w:tr>
      <w:tr w:rsidR="007C1180" w14:paraId="2AAD9F8C" w14:textId="77777777">
        <w:tc>
          <w:tcPr>
            <w:tcW w:w="2400" w:type="dxa"/>
            <w:shd w:val="clear" w:color="auto" w:fill="F3F3F3"/>
            <w:tcMar>
              <w:top w:w="100" w:type="dxa"/>
              <w:left w:w="100" w:type="dxa"/>
              <w:bottom w:w="100" w:type="dxa"/>
              <w:right w:w="100" w:type="dxa"/>
            </w:tcMar>
          </w:tcPr>
          <w:p w14:paraId="4E37FEEA" w14:textId="77777777" w:rsidR="007C1180" w:rsidRDefault="00000000">
            <w:r>
              <w:rPr>
                <w:b/>
              </w:rPr>
              <w:t>Product Dimensions</w:t>
            </w:r>
          </w:p>
        </w:tc>
        <w:tc>
          <w:tcPr>
            <w:tcW w:w="2325" w:type="dxa"/>
            <w:shd w:val="clear" w:color="auto" w:fill="F1FFDC"/>
            <w:tcMar>
              <w:top w:w="100" w:type="dxa"/>
              <w:left w:w="100" w:type="dxa"/>
              <w:bottom w:w="100" w:type="dxa"/>
              <w:right w:w="100" w:type="dxa"/>
            </w:tcMar>
          </w:tcPr>
          <w:p w14:paraId="553B33B1" w14:textId="77777777" w:rsidR="007C1180" w:rsidRDefault="00000000">
            <w:pPr>
              <w:widowControl w:val="0"/>
              <w:spacing w:line="240" w:lineRule="auto"/>
            </w:pPr>
            <w:r>
              <w:rPr>
                <w:color w:val="333333"/>
              </w:rPr>
              <w:t>8.89 x 8.89 x 3.48 cm</w:t>
            </w:r>
          </w:p>
        </w:tc>
        <w:tc>
          <w:tcPr>
            <w:tcW w:w="2370" w:type="dxa"/>
            <w:tcMar>
              <w:top w:w="100" w:type="dxa"/>
              <w:left w:w="100" w:type="dxa"/>
              <w:bottom w:w="100" w:type="dxa"/>
              <w:right w:w="100" w:type="dxa"/>
            </w:tcMar>
          </w:tcPr>
          <w:p w14:paraId="5B3B0197" w14:textId="77777777" w:rsidR="007C1180" w:rsidRDefault="00000000">
            <w:pPr>
              <w:widowControl w:val="0"/>
              <w:spacing w:line="240" w:lineRule="auto"/>
            </w:pPr>
            <w:r>
              <w:rPr>
                <w:color w:val="333333"/>
              </w:rPr>
              <w:t>8.76 x 8.76 x 4.06 cm</w:t>
            </w:r>
          </w:p>
        </w:tc>
        <w:tc>
          <w:tcPr>
            <w:tcW w:w="2010" w:type="dxa"/>
          </w:tcPr>
          <w:p w14:paraId="01B8D41A" w14:textId="77777777" w:rsidR="007C1180" w:rsidRDefault="00000000">
            <w:pPr>
              <w:widowControl w:val="0"/>
              <w:spacing w:line="240" w:lineRule="auto"/>
            </w:pPr>
            <w:r>
              <w:rPr>
                <w:color w:val="333333"/>
              </w:rPr>
              <w:t>‎</w:t>
            </w:r>
            <w:r>
              <w:t>8.8 x 8.8 x 4.1 cm</w:t>
            </w:r>
          </w:p>
        </w:tc>
      </w:tr>
      <w:tr w:rsidR="007C1180" w14:paraId="4E3ADF77" w14:textId="77777777">
        <w:tc>
          <w:tcPr>
            <w:tcW w:w="2400" w:type="dxa"/>
            <w:shd w:val="clear" w:color="auto" w:fill="F3F3F3"/>
            <w:tcMar>
              <w:top w:w="100" w:type="dxa"/>
              <w:left w:w="100" w:type="dxa"/>
              <w:bottom w:w="100" w:type="dxa"/>
              <w:right w:w="100" w:type="dxa"/>
            </w:tcMar>
          </w:tcPr>
          <w:p w14:paraId="61CE76E1" w14:textId="77777777" w:rsidR="007C1180" w:rsidRDefault="00000000">
            <w:pPr>
              <w:widowControl w:val="0"/>
              <w:spacing w:line="240" w:lineRule="auto"/>
              <w:rPr>
                <w:b/>
              </w:rPr>
            </w:pPr>
            <w:r>
              <w:rPr>
                <w:b/>
              </w:rPr>
              <w:t>Material</w:t>
            </w:r>
          </w:p>
        </w:tc>
        <w:tc>
          <w:tcPr>
            <w:tcW w:w="2325" w:type="dxa"/>
            <w:shd w:val="clear" w:color="auto" w:fill="F1FFDC"/>
            <w:tcMar>
              <w:top w:w="100" w:type="dxa"/>
              <w:left w:w="100" w:type="dxa"/>
              <w:bottom w:w="100" w:type="dxa"/>
              <w:right w:w="100" w:type="dxa"/>
            </w:tcMar>
          </w:tcPr>
          <w:p w14:paraId="48B38F59" w14:textId="77777777" w:rsidR="007C1180" w:rsidRDefault="00000000">
            <w:pPr>
              <w:widowControl w:val="0"/>
              <w:spacing w:line="240" w:lineRule="auto"/>
            </w:pPr>
            <w:r>
              <w:t>ABS plastic (environmentally friendly)</w:t>
            </w:r>
          </w:p>
        </w:tc>
        <w:tc>
          <w:tcPr>
            <w:tcW w:w="2370" w:type="dxa"/>
            <w:tcMar>
              <w:top w:w="100" w:type="dxa"/>
              <w:left w:w="100" w:type="dxa"/>
              <w:bottom w:w="100" w:type="dxa"/>
              <w:right w:w="100" w:type="dxa"/>
            </w:tcMar>
          </w:tcPr>
          <w:p w14:paraId="2B8F1B9B" w14:textId="77777777" w:rsidR="007C1180" w:rsidRDefault="00000000">
            <w:pPr>
              <w:widowControl w:val="0"/>
              <w:spacing w:line="240" w:lineRule="auto"/>
            </w:pPr>
            <w:r>
              <w:t>Plastic (not specified)</w:t>
            </w:r>
          </w:p>
        </w:tc>
        <w:tc>
          <w:tcPr>
            <w:tcW w:w="2010" w:type="dxa"/>
            <w:tcMar>
              <w:top w:w="100" w:type="dxa"/>
              <w:left w:w="100" w:type="dxa"/>
              <w:bottom w:w="100" w:type="dxa"/>
              <w:right w:w="100" w:type="dxa"/>
            </w:tcMar>
          </w:tcPr>
          <w:p w14:paraId="2C22CDB8" w14:textId="77777777" w:rsidR="007C1180" w:rsidRDefault="00000000">
            <w:pPr>
              <w:widowControl w:val="0"/>
              <w:spacing w:line="240" w:lineRule="auto"/>
            </w:pPr>
            <w:r>
              <w:t>Plastic (not specified)</w:t>
            </w:r>
          </w:p>
        </w:tc>
      </w:tr>
      <w:tr w:rsidR="007C1180" w14:paraId="1D596AC9"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439BA6FB" w14:textId="77777777" w:rsidR="007C1180" w:rsidRDefault="00000000">
            <w:r>
              <w:rPr>
                <w:b/>
              </w:rPr>
              <w:t>Rating</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61C15A" w14:textId="77777777" w:rsidR="007C1180" w:rsidRDefault="00000000">
            <w:r>
              <w:t>4.3 (335 ratings)</w:t>
            </w:r>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436F30" w14:textId="77777777" w:rsidR="007C1180" w:rsidRDefault="00000000">
            <w:r>
              <w:t>4.4 (1,218 ratings)</w:t>
            </w:r>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00D67F2" w14:textId="77777777" w:rsidR="007C1180" w:rsidRDefault="00000000">
            <w:r>
              <w:t>4.3 (1,469 ratings)</w:t>
            </w:r>
          </w:p>
        </w:tc>
      </w:tr>
      <w:tr w:rsidR="007C1180" w14:paraId="765985D2" w14:textId="77777777">
        <w:tc>
          <w:tcPr>
            <w:tcW w:w="2400" w:type="dxa"/>
            <w:tcBorders>
              <w:top w:val="single" w:sz="4" w:space="0" w:color="000000"/>
              <w:left w:val="single" w:sz="4" w:space="0" w:color="000000"/>
              <w:bottom w:val="single" w:sz="4" w:space="0" w:color="000000"/>
              <w:right w:val="single" w:sz="4" w:space="0" w:color="000000"/>
            </w:tcBorders>
            <w:shd w:val="clear" w:color="auto" w:fill="F3F3F3"/>
            <w:tcMar>
              <w:top w:w="100" w:type="dxa"/>
              <w:left w:w="100" w:type="dxa"/>
              <w:bottom w:w="100" w:type="dxa"/>
              <w:right w:w="100" w:type="dxa"/>
            </w:tcMar>
          </w:tcPr>
          <w:p w14:paraId="0A625985" w14:textId="77777777" w:rsidR="007C1180" w:rsidRDefault="00000000">
            <w:pPr>
              <w:rPr>
                <w:b/>
              </w:rPr>
            </w:pPr>
            <w:r>
              <w:rPr>
                <w:b/>
              </w:rPr>
              <w:t>Link</w:t>
            </w:r>
          </w:p>
        </w:tc>
        <w:tc>
          <w:tcPr>
            <w:tcW w:w="23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A1102C7" w14:textId="77777777" w:rsidR="007C1180" w:rsidRDefault="007C1180">
            <w:hyperlink r:id="rId9">
              <w:r>
                <w:rPr>
                  <w:color w:val="1155CC"/>
                  <w:u w:val="single"/>
                </w:rPr>
                <w:t>OFVENS</w:t>
              </w:r>
            </w:hyperlink>
          </w:p>
        </w:tc>
        <w:tc>
          <w:tcPr>
            <w:tcW w:w="23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A486B9" w14:textId="77777777" w:rsidR="007C1180" w:rsidRDefault="007C1180">
            <w:hyperlink r:id="rId10" w:anchor="customerReviews">
              <w:r>
                <w:rPr>
                  <w:color w:val="1155CC"/>
                  <w:u w:val="single"/>
                </w:rPr>
                <w:t>FRQNTKPA</w:t>
              </w:r>
            </w:hyperlink>
          </w:p>
        </w:tc>
        <w:tc>
          <w:tcPr>
            <w:tcW w:w="201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D15FEB" w14:textId="77777777" w:rsidR="007C1180" w:rsidRDefault="007C1180">
            <w:hyperlink r:id="rId11">
              <w:r>
                <w:rPr>
                  <w:color w:val="1155CC"/>
                  <w:u w:val="single"/>
                </w:rPr>
                <w:t>Artist Uknown</w:t>
              </w:r>
            </w:hyperlink>
          </w:p>
        </w:tc>
      </w:tr>
    </w:tbl>
    <w:p w14:paraId="636FC61E" w14:textId="77777777" w:rsidR="007C1180" w:rsidRDefault="007C1180"/>
    <w:p w14:paraId="52105E6A" w14:textId="77777777" w:rsidR="007C1180" w:rsidRDefault="007C1180"/>
    <w:p w14:paraId="5902E977" w14:textId="77777777" w:rsidR="007C1180" w:rsidRDefault="007C1180"/>
    <w:p w14:paraId="5FC355B7" w14:textId="77777777" w:rsidR="007C1180" w:rsidRDefault="007C1180">
      <w:pPr>
        <w:spacing w:before="240" w:after="240"/>
        <w:rPr>
          <w:b/>
        </w:rPr>
      </w:pPr>
    </w:p>
    <w:p w14:paraId="63BC455D" w14:textId="77777777" w:rsidR="007C1180" w:rsidRDefault="007C1180">
      <w:pPr>
        <w:spacing w:before="240" w:after="240"/>
        <w:rPr>
          <w:b/>
        </w:rPr>
      </w:pPr>
    </w:p>
    <w:p w14:paraId="48BDF29A" w14:textId="77777777" w:rsidR="007C1180" w:rsidRDefault="007C1180">
      <w:pPr>
        <w:spacing w:before="240" w:after="240"/>
        <w:rPr>
          <w:b/>
        </w:rPr>
      </w:pPr>
    </w:p>
    <w:p w14:paraId="3A10D46A" w14:textId="77777777" w:rsidR="007C1180" w:rsidRDefault="007C1180">
      <w:pPr>
        <w:spacing w:before="240" w:after="240"/>
        <w:rPr>
          <w:b/>
        </w:rPr>
      </w:pPr>
    </w:p>
    <w:p w14:paraId="32B1B183" w14:textId="77777777" w:rsidR="007C1180" w:rsidRDefault="00000000">
      <w:pPr>
        <w:spacing w:before="240" w:after="240"/>
        <w:rPr>
          <w:b/>
        </w:rPr>
      </w:pPr>
      <w:r>
        <w:rPr>
          <w:b/>
        </w:rPr>
        <w:t xml:space="preserve">Project Plan Update: </w:t>
      </w:r>
    </w:p>
    <w:p w14:paraId="65F3C19C" w14:textId="77777777" w:rsidR="007C1180" w:rsidRDefault="00000000">
      <w:pPr>
        <w:spacing w:before="240" w:after="240"/>
      </w:pPr>
      <w:r>
        <w:t>(Jeremy)</w:t>
      </w:r>
    </w:p>
    <w:p w14:paraId="53576167" w14:textId="77777777" w:rsidR="007C1180" w:rsidRDefault="00000000">
      <w:pPr>
        <w:spacing w:before="240" w:after="240"/>
      </w:pPr>
      <w:r>
        <w:t>Due to problems concerning the client meeting, the project plan for Project Deliverable D was updated to match a new submission date.</w:t>
      </w:r>
    </w:p>
    <w:p w14:paraId="5A407D30" w14:textId="77777777" w:rsidR="007C1180" w:rsidRDefault="00000000">
      <w:pPr>
        <w:spacing w:before="240" w:after="240"/>
        <w:jc w:val="center"/>
      </w:pPr>
      <w:r>
        <w:rPr>
          <w:noProof/>
        </w:rPr>
        <w:drawing>
          <wp:inline distT="114300" distB="114300" distL="114300" distR="114300" wp14:anchorId="48F04665" wp14:editId="44C96D61">
            <wp:extent cx="4471988" cy="3381941"/>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4471988" cy="3381941"/>
                    </a:xfrm>
                    <a:prstGeom prst="rect">
                      <a:avLst/>
                    </a:prstGeom>
                    <a:ln/>
                  </pic:spPr>
                </pic:pic>
              </a:graphicData>
            </a:graphic>
          </wp:inline>
        </w:drawing>
      </w:r>
    </w:p>
    <w:p w14:paraId="770F934B" w14:textId="77777777" w:rsidR="007C1180" w:rsidRDefault="00000000">
      <w:pPr>
        <w:spacing w:before="240" w:after="240"/>
        <w:jc w:val="center"/>
      </w:pPr>
      <w:r>
        <w:rPr>
          <w:noProof/>
        </w:rPr>
        <w:lastRenderedPageBreak/>
        <w:drawing>
          <wp:inline distT="114300" distB="114300" distL="114300" distR="114300" wp14:anchorId="7E75F029" wp14:editId="0D8B5181">
            <wp:extent cx="4235348" cy="3671888"/>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4235348" cy="3671888"/>
                    </a:xfrm>
                    <a:prstGeom prst="rect">
                      <a:avLst/>
                    </a:prstGeom>
                    <a:ln/>
                  </pic:spPr>
                </pic:pic>
              </a:graphicData>
            </a:graphic>
          </wp:inline>
        </w:drawing>
      </w:r>
    </w:p>
    <w:sectPr w:rsidR="007C118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FA1A7B"/>
    <w:multiLevelType w:val="multilevel"/>
    <w:tmpl w:val="51B02A8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2D402858"/>
    <w:multiLevelType w:val="multilevel"/>
    <w:tmpl w:val="D9C02A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666F0837"/>
    <w:multiLevelType w:val="multilevel"/>
    <w:tmpl w:val="B46E78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681840A9"/>
    <w:multiLevelType w:val="multilevel"/>
    <w:tmpl w:val="83AA9A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6B3F276A"/>
    <w:multiLevelType w:val="multilevel"/>
    <w:tmpl w:val="AEB60A4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152327630">
    <w:abstractNumId w:val="1"/>
  </w:num>
  <w:num w:numId="2" w16cid:durableId="1577058570">
    <w:abstractNumId w:val="3"/>
  </w:num>
  <w:num w:numId="3" w16cid:durableId="155920903">
    <w:abstractNumId w:val="0"/>
  </w:num>
  <w:num w:numId="4" w16cid:durableId="498347416">
    <w:abstractNumId w:val="4"/>
  </w:num>
  <w:num w:numId="5" w16cid:durableId="493837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180"/>
    <w:rsid w:val="00355802"/>
    <w:rsid w:val="004D243D"/>
    <w:rsid w:val="007C1180"/>
    <w:rsid w:val="00BE7B2C"/>
    <w:rsid w:val="00F1295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F3CD40"/>
  <w15:docId w15:val="{A38E9B42-65C2-44E9-92E2-A48A4DADB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inkercad.com/things/2drSApFT99M/editel" TargetMode="External"/><Relationship Id="rId11" Type="http://schemas.openxmlformats.org/officeDocument/2006/relationships/hyperlink" Target="https://www.amazon.ca/Recording-Buttons-Communication-Training-Playback/dp/B09V1JJ3D1/ref=sr_1_1?crid=XYRO8YYH3TSC&amp;dib=eyJ2IjoiMSJ9.g2Wg9arQW80HgOafvNQZdYK3IukXG_icRuFbffi0bGWUZ-6th_s6oOQmmyxhfMA9rRd236iNYyUW68P4WOeZ5vJZtNslwmT5KAFInlLYjJLXJeMl-Cjrl71gQd93ZueSHIEyEbxfbpCM17Cy741ZObMt3m9roW_s9XrK5b9v1dSv990GA0JdZ7UKygWtfb6JpYKmvQec_WgXXfEFbcO-QYhYaRZ5YhE61_EL8pKfGUo7qYZRUSQ8GgGlhRaq53WfZVjM6k-vGRI7LhK3MMg2jI-BLv5fMbpl9Xw-Q-YRy1w.Aw0qHXgYS-gUwOSyK8jW3zTsHc14f_y7cJnil137QeE&amp;dib_tag=se&amp;keywords=recordable+button&amp;qid=1728415875&amp;sprefix=recordable+%2Caps%2C127&amp;sr=8-1"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www.amazon.ca/Recording-Buttons-Communication-Training-Playback/dp/B09P8VNKRQ/ref=sr_1_2?crid=XYRO8YYH3TSC&amp;dib=eyJ2IjoiMSJ9.g2Wg9arQW80HgOafvNQZdYK3IukXG_icRuFbffi0bGWUZ-6th_s6oOQmmyxhfMA9rRd236iNYyUW68P4WOeZ5vJZtNslwmT5KAFInlLYjJLXJeMl-Cjrl71gQd93ZueSHIEyEbxfbpCM17Cy741ZObMt3m9roW_s9XrK5b9v1dSv990GA0JdZ7UKygWtfb6JpYKmvQec_WgXXfEFbcO-QYhYaRZ5YhE61_EL8pKfGUo7qYZRUSQ8GgGlhRaq53WfZVjM6k-vGRI7LhK3MMg2jI-BLv5fMbpl9Xw-Q-YRy1w.Aw0qHXgYS-gUwOSyK8jW3zTsHc14f_y7cJnil137QeE&amp;dib_tag=se&amp;keywords=recordable+button&amp;qid=1728415875&amp;sprefix=recordable+%2Caps%2C127&amp;sr=8-2" TargetMode="External"/><Relationship Id="rId4" Type="http://schemas.openxmlformats.org/officeDocument/2006/relationships/webSettings" Target="webSettings.xml"/><Relationship Id="rId9" Type="http://schemas.openxmlformats.org/officeDocument/2006/relationships/hyperlink" Target="https://www.amazon.ca/Recording-Buttons-Communication-Training-Playback/dp/B09WLJ5M4G/ref=sr_1_5?crid=XYRO8YYH3TSC&amp;dib=eyJ2IjoiMSJ9.g2Wg9arQW80HgOafvNQZdYK3IukXG_icRuFbffi0bGWUZ-6th_s6oOQmmyxhfMA9rRd236iNYyUW68P4WOeZ5vJZtNslwmT5KAFInlLYjJLXJeMl-Cjrl71gQd93ZueSHIEyEbxfbpCM17Cy741ZObMt3m9roW_s9XrK5b9v1dSv990GA0JdZ7UKygWtfb6JpYKmvQec_WgXXfEFbcO-QYhYaRZ5YhE61_EL8pKfGUo7qYZRUSQ8GgGlhRaq53WfZVjM6k-vGRI7LhK3MMg2jI-BLv5fMbpl9Xw-Q-YRy1w.Aw0qHXgYS-gUwOSyK8jW3zTsHc14f_y7cJnil137QeE&amp;dib_tag=se&amp;keywords=recordable%2Bbutton&amp;qid=1728415875&amp;sprefix=recordable%2B%2Caps%2C127&amp;sr=8-5&amp;th=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2327</Words>
  <Characters>12105</Characters>
  <Application>Microsoft Office Word</Application>
  <DocSecurity>0</DocSecurity>
  <Lines>403</Lines>
  <Paragraphs>203</Paragraphs>
  <ScaleCrop>false</ScaleCrop>
  <Company/>
  <LinksUpToDate>false</LinksUpToDate>
  <CharactersWithSpaces>14229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Poole</dc:creator>
  <cp:lastModifiedBy>Jérémy Poole</cp:lastModifiedBy>
  <cp:revision>2</cp:revision>
  <dcterms:created xsi:type="dcterms:W3CDTF">2024-11-25T19:40:00Z</dcterms:created>
  <dcterms:modified xsi:type="dcterms:W3CDTF">2024-11-25T19:40:00Z</dcterms:modified>
</cp:coreProperties>
</file>