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543F0A72" w:rsidP="74211615" w:rsidRDefault="543F0A72" w14:paraId="1905DA55" w14:textId="58ABF97E">
      <w:pPr>
        <w:pStyle w:val="Normal"/>
        <w:spacing w:before="240" w:beforeAutospacing="1" w:after="240"/>
        <w:rPr>
          <w:rFonts w:ascii="Times New Roman" w:hAnsi="Times New Roman" w:eastAsia="Times New Roman" w:cs="Times New Roman"/>
          <w:b w:val="1"/>
          <w:bCs w:val="1"/>
          <w:color w:val="000000" w:themeColor="text1"/>
        </w:rPr>
      </w:pPr>
      <w:r w:rsidRPr="74211615" w:rsidR="048A8651">
        <w:rPr>
          <w:rFonts w:ascii="Times New Roman" w:hAnsi="Times New Roman" w:eastAsia="Times New Roman" w:cs="Times New Roman"/>
          <w:b w:val="1"/>
          <w:bCs w:val="1"/>
          <w:color w:val="000000" w:themeColor="text1" w:themeTint="FF" w:themeShade="FF"/>
        </w:rPr>
        <w:t xml:space="preserve"> List of Costs for Nail File Assist Product</w:t>
      </w:r>
    </w:p>
    <w:p w:rsidR="543F0A72" w:rsidP="74211615" w:rsidRDefault="543F0A72" w14:paraId="55D6550A" w14:textId="64830FF8">
      <w:pPr>
        <w:pStyle w:val="Normal"/>
        <w:spacing w:beforeAutospacing="on" w:after="120"/>
        <w:rPr>
          <w:rFonts w:ascii="Times New Roman" w:hAnsi="Times New Roman" w:eastAsia="Times New Roman" w:cs="Times New Roman"/>
          <w:color w:val="000000" w:themeColor="text1" w:themeTint="FF" w:themeShade="FF"/>
        </w:rPr>
      </w:pPr>
      <w:r w:rsidRPr="74211615" w:rsidR="25587CBB">
        <w:rPr>
          <w:rFonts w:ascii="Times New Roman" w:hAnsi="Times New Roman" w:eastAsia="Times New Roman" w:cs="Times New Roman"/>
          <w:color w:val="000000" w:themeColor="text1" w:themeTint="FF" w:themeShade="FF"/>
        </w:rPr>
        <w:t>Approximation Values:</w:t>
      </w:r>
    </w:p>
    <w:p w:rsidR="543F0A72" w:rsidP="74211615" w:rsidRDefault="543F0A72" w14:paraId="747F81A1" w14:textId="0546BB40">
      <w:pPr>
        <w:spacing w:beforeAutospacing="on" w:after="120"/>
        <w:rPr>
          <w:rFonts w:ascii="Times New Roman" w:hAnsi="Times New Roman" w:eastAsia="Times New Roman" w:cs="Times New Roman"/>
          <w:color w:val="000000" w:themeColor="text1"/>
        </w:rPr>
      </w:pPr>
    </w:p>
    <w:p w:rsidR="543F0A72" w:rsidP="74211615" w:rsidRDefault="543F0A72" w14:paraId="50807FC5" w14:textId="235B0C1F">
      <w:pPr>
        <w:spacing w:beforeAutospacing="on" w:after="120"/>
        <w:rPr>
          <w:rFonts w:ascii="Times New Roman" w:hAnsi="Times New Roman" w:eastAsia="Times New Roman" w:cs="Times New Roman"/>
          <w:color w:val="000000" w:themeColor="text1"/>
        </w:rPr>
      </w:pPr>
      <w:r w:rsidRPr="74211615" w:rsidR="048A8651">
        <w:rPr>
          <w:rFonts w:ascii="Times New Roman" w:hAnsi="Times New Roman" w:eastAsia="Times New Roman" w:cs="Times New Roman"/>
          <w:color w:val="000000" w:themeColor="text1" w:themeTint="FF" w:themeShade="FF"/>
        </w:rPr>
        <w:t xml:space="preserve"> Variable Costs</w:t>
      </w:r>
      <w:r w:rsidRPr="74211615" w:rsidR="278F9A41">
        <w:rPr>
          <w:rFonts w:ascii="Times New Roman" w:hAnsi="Times New Roman" w:eastAsia="Times New Roman" w:cs="Times New Roman"/>
          <w:color w:val="000000" w:themeColor="text1" w:themeTint="FF" w:themeShade="FF"/>
        </w:rPr>
        <w:t xml:space="preserve"> == 1400$</w:t>
      </w:r>
      <w:r w:rsidRPr="74211615" w:rsidR="7E1C51E5">
        <w:rPr>
          <w:rFonts w:ascii="Times New Roman" w:hAnsi="Times New Roman" w:eastAsia="Times New Roman" w:cs="Times New Roman"/>
          <w:color w:val="000000" w:themeColor="text1" w:themeTint="FF" w:themeShade="FF"/>
        </w:rPr>
        <w:t xml:space="preserve"> </w:t>
      </w:r>
    </w:p>
    <w:p w:rsidR="543F0A72" w:rsidP="74211615" w:rsidRDefault="543F0A72" w14:paraId="38702A03" w14:textId="348D71A0">
      <w:pPr>
        <w:pStyle w:val="Normal"/>
        <w:spacing w:beforeAutospacing="on" w:after="120"/>
        <w:rPr>
          <w:rFonts w:ascii="Times New Roman" w:hAnsi="Times New Roman" w:eastAsia="Times New Roman" w:cs="Times New Roman"/>
          <w:color w:val="000000" w:themeColor="text1"/>
        </w:rPr>
      </w:pPr>
      <w:r w:rsidRPr="74211615" w:rsidR="048A8651">
        <w:rPr>
          <w:rFonts w:ascii="Times New Roman" w:hAnsi="Times New Roman" w:eastAsia="Times New Roman" w:cs="Times New Roman"/>
          <w:color w:val="000000" w:themeColor="text1" w:themeTint="FF" w:themeShade="FF"/>
        </w:rPr>
        <w:t xml:space="preserve">1. </w:t>
      </w:r>
      <w:r w:rsidRPr="74211615" w:rsidR="46FE83C3">
        <w:rPr>
          <w:rFonts w:ascii="Times New Roman" w:hAnsi="Times New Roman" w:eastAsia="Times New Roman" w:cs="Times New Roman"/>
          <w:color w:val="000000" w:themeColor="text1" w:themeTint="FF" w:themeShade="FF"/>
        </w:rPr>
        <w:t xml:space="preserve"> </w:t>
      </w:r>
      <w:r w:rsidRPr="74211615" w:rsidR="048A8651">
        <w:rPr>
          <w:rFonts w:ascii="Times New Roman" w:hAnsi="Times New Roman" w:eastAsia="Times New Roman" w:cs="Times New Roman"/>
          <w:color w:val="000000" w:themeColor="text1" w:themeTint="FF" w:themeShade="FF"/>
        </w:rPr>
        <w:t>Direct Material Costs</w:t>
      </w:r>
      <w:r w:rsidRPr="74211615" w:rsidR="46FE83C3">
        <w:rPr>
          <w:rFonts w:ascii="Times New Roman" w:hAnsi="Times New Roman" w:eastAsia="Times New Roman" w:cs="Times New Roman"/>
          <w:color w:val="000000" w:themeColor="text1" w:themeTint="FF" w:themeShade="FF"/>
        </w:rPr>
        <w:t xml:space="preserve"> </w:t>
      </w:r>
      <w:r w:rsidRPr="74211615" w:rsidR="048A8651">
        <w:rPr>
          <w:rFonts w:ascii="Times New Roman" w:hAnsi="Times New Roman" w:eastAsia="Times New Roman" w:cs="Times New Roman"/>
          <w:color w:val="000000" w:themeColor="text1" w:themeTint="FF" w:themeShade="FF"/>
        </w:rPr>
        <w:t>:</w:t>
      </w:r>
      <w:r>
        <w:tab/>
      </w:r>
      <w:r>
        <w:tab/>
      </w:r>
      <w:r>
        <w:tab/>
      </w:r>
      <w:r>
        <w:tab/>
      </w:r>
      <w:r>
        <w:tab/>
      </w:r>
      <w:r>
        <w:tab/>
      </w:r>
      <w:r w:rsidRPr="74211615" w:rsidR="75A24F67">
        <w:rPr>
          <w:rFonts w:ascii="Times New Roman" w:hAnsi="Times New Roman" w:eastAsia="Times New Roman" w:cs="Times New Roman"/>
          <w:color w:val="000000" w:themeColor="text1" w:themeTint="FF" w:themeShade="FF"/>
        </w:rPr>
        <w:t xml:space="preserve">Resin </w:t>
      </w:r>
      <w:r w:rsidRPr="74211615" w:rsidR="75A24F67">
        <w:rPr>
          <w:rFonts w:ascii="Times New Roman" w:hAnsi="Times New Roman" w:eastAsia="Times New Roman" w:cs="Times New Roman"/>
          <w:color w:val="000000" w:themeColor="text1" w:themeTint="FF" w:themeShade="FF"/>
        </w:rPr>
        <w:t>=  20</w:t>
      </w:r>
      <w:r w:rsidRPr="74211615" w:rsidR="75A24F67">
        <w:rPr>
          <w:rFonts w:ascii="Times New Roman" w:hAnsi="Times New Roman" w:eastAsia="Times New Roman" w:cs="Times New Roman"/>
          <w:color w:val="000000" w:themeColor="text1" w:themeTint="FF" w:themeShade="FF"/>
        </w:rPr>
        <w:t>$/bottle</w:t>
      </w:r>
    </w:p>
    <w:p w:rsidR="543F0A72" w:rsidP="74211615" w:rsidRDefault="543F0A72" w14:paraId="05171FBC" w14:textId="23906868">
      <w:pPr>
        <w:spacing w:beforeAutospacing="on" w:after="120"/>
        <w:rPr>
          <w:rFonts w:ascii="Times New Roman" w:hAnsi="Times New Roman" w:eastAsia="Times New Roman" w:cs="Times New Roman"/>
          <w:color w:val="000000" w:themeColor="text1"/>
        </w:rPr>
      </w:pPr>
      <w:r w:rsidRPr="74211615" w:rsidR="048A8651">
        <w:rPr>
          <w:rFonts w:ascii="Times New Roman" w:hAnsi="Times New Roman" w:eastAsia="Times New Roman" w:cs="Times New Roman"/>
          <w:color w:val="000000" w:themeColor="text1" w:themeTint="FF" w:themeShade="FF"/>
        </w:rPr>
        <w:t xml:space="preserve">   - Nail file materials (plastic, metal, abrasive surfaces)</w:t>
      </w:r>
      <w:r w:rsidRPr="74211615" w:rsidR="1DD9E742">
        <w:rPr>
          <w:rFonts w:ascii="Times New Roman" w:hAnsi="Times New Roman" w:eastAsia="Times New Roman" w:cs="Times New Roman"/>
          <w:color w:val="000000" w:themeColor="text1" w:themeTint="FF" w:themeShade="FF"/>
        </w:rPr>
        <w:t xml:space="preserve"> -</w:t>
      </w:r>
    </w:p>
    <w:p w:rsidR="543F0A72" w:rsidP="74211615" w:rsidRDefault="543F0A72" w14:paraId="69FD792D" w14:textId="14D039EC">
      <w:pPr>
        <w:pStyle w:val="Normal"/>
        <w:spacing w:beforeAutospacing="on" w:after="120"/>
        <w:rPr>
          <w:rFonts w:ascii="Times New Roman" w:hAnsi="Times New Roman" w:eastAsia="Times New Roman" w:cs="Times New Roman"/>
          <w:color w:val="000000" w:themeColor="text1"/>
        </w:rPr>
      </w:pPr>
      <w:r w:rsidRPr="74211615" w:rsidR="048A8651">
        <w:rPr>
          <w:rFonts w:ascii="Times New Roman" w:hAnsi="Times New Roman" w:eastAsia="Times New Roman" w:cs="Times New Roman"/>
          <w:color w:val="000000" w:themeColor="text1" w:themeTint="FF" w:themeShade="FF"/>
        </w:rPr>
        <w:t xml:space="preserve">   - Packaging materials</w:t>
      </w:r>
      <w:r>
        <w:tab/>
      </w:r>
      <w:r>
        <w:tab/>
      </w:r>
      <w:r>
        <w:tab/>
      </w:r>
      <w:r>
        <w:tab/>
      </w:r>
      <w:r w:rsidRPr="74211615" w:rsidR="34D0F209">
        <w:rPr>
          <w:rFonts w:ascii="Times New Roman" w:hAnsi="Times New Roman" w:eastAsia="Times New Roman" w:cs="Times New Roman"/>
          <w:color w:val="000000" w:themeColor="text1" w:themeTint="FF" w:themeShade="FF"/>
        </w:rPr>
        <w:t>Cardboard packings =2-3$ per packaging</w:t>
      </w:r>
    </w:p>
    <w:p w:rsidR="543F0A72" w:rsidP="1A7440A5" w:rsidRDefault="543F0A72" w14:paraId="5A1198DE" w14:textId="2FA18438">
      <w:pPr>
        <w:spacing w:beforeAutospacing="1" w:after="12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w:t>
      </w:r>
    </w:p>
    <w:p w:rsidR="543F0A72" w:rsidP="74211615" w:rsidRDefault="543F0A72" w14:paraId="5F359894" w14:textId="3125FCD5">
      <w:pPr>
        <w:pStyle w:val="Normal"/>
        <w:spacing w:beforeAutospacing="on" w:after="120"/>
        <w:rPr>
          <w:rFonts w:ascii="Times New Roman" w:hAnsi="Times New Roman" w:eastAsia="Times New Roman" w:cs="Times New Roman"/>
          <w:color w:val="000000" w:themeColor="text1"/>
        </w:rPr>
      </w:pPr>
      <w:r w:rsidRPr="74211615" w:rsidR="048A8651">
        <w:rPr>
          <w:rFonts w:ascii="Times New Roman" w:hAnsi="Times New Roman" w:eastAsia="Times New Roman" w:cs="Times New Roman"/>
          <w:color w:val="000000" w:themeColor="text1" w:themeTint="FF" w:themeShade="FF"/>
        </w:rPr>
        <w:t xml:space="preserve">2. </w:t>
      </w:r>
      <w:r w:rsidRPr="74211615" w:rsidR="46FE83C3">
        <w:rPr>
          <w:rFonts w:ascii="Times New Roman" w:hAnsi="Times New Roman" w:eastAsia="Times New Roman" w:cs="Times New Roman"/>
          <w:color w:val="000000" w:themeColor="text1" w:themeTint="FF" w:themeShade="FF"/>
        </w:rPr>
        <w:t xml:space="preserve"> </w:t>
      </w:r>
      <w:r w:rsidRPr="74211615" w:rsidR="048A8651">
        <w:rPr>
          <w:rFonts w:ascii="Times New Roman" w:hAnsi="Times New Roman" w:eastAsia="Times New Roman" w:cs="Times New Roman"/>
          <w:color w:val="000000" w:themeColor="text1" w:themeTint="FF" w:themeShade="FF"/>
        </w:rPr>
        <w:t xml:space="preserve">Direct Labor </w:t>
      </w:r>
      <w:r w:rsidRPr="74211615" w:rsidR="048A8651">
        <w:rPr>
          <w:rFonts w:ascii="Times New Roman" w:hAnsi="Times New Roman" w:eastAsia="Times New Roman" w:cs="Times New Roman"/>
          <w:color w:val="000000" w:themeColor="text1" w:themeTint="FF" w:themeShade="FF"/>
        </w:rPr>
        <w:t>Costs</w:t>
      </w:r>
      <w:r w:rsidRPr="74211615" w:rsidR="46FE83C3">
        <w:rPr>
          <w:rFonts w:ascii="Times New Roman" w:hAnsi="Times New Roman" w:eastAsia="Times New Roman" w:cs="Times New Roman"/>
          <w:color w:val="000000" w:themeColor="text1" w:themeTint="FF" w:themeShade="FF"/>
        </w:rPr>
        <w:t xml:space="preserve"> </w:t>
      </w:r>
      <w:r w:rsidRPr="74211615" w:rsidR="048A8651">
        <w:rPr>
          <w:rFonts w:ascii="Times New Roman" w:hAnsi="Times New Roman" w:eastAsia="Times New Roman" w:cs="Times New Roman"/>
          <w:color w:val="000000" w:themeColor="text1" w:themeTint="FF" w:themeShade="FF"/>
        </w:rPr>
        <w:t>:</w:t>
      </w:r>
      <w:r w:rsidRPr="74211615" w:rsidR="5F7F4DC0">
        <w:rPr>
          <w:rFonts w:ascii="Times New Roman" w:hAnsi="Times New Roman" w:eastAsia="Times New Roman" w:cs="Times New Roman"/>
          <w:color w:val="000000" w:themeColor="text1" w:themeTint="FF" w:themeShade="FF"/>
        </w:rPr>
        <w:t xml:space="preserve"> </w:t>
      </w:r>
      <w:r>
        <w:tab/>
      </w:r>
      <w:r>
        <w:tab/>
      </w:r>
      <w:r>
        <w:tab/>
      </w:r>
      <w:r>
        <w:tab/>
      </w:r>
      <w:r w:rsidRPr="74211615" w:rsidR="5F7F4DC0">
        <w:rPr>
          <w:rFonts w:ascii="Times New Roman" w:hAnsi="Times New Roman" w:eastAsia="Times New Roman" w:cs="Times New Roman"/>
          <w:color w:val="000000" w:themeColor="text1" w:themeTint="FF" w:themeShade="FF"/>
        </w:rPr>
        <w:t>$63,165</w:t>
      </w:r>
    </w:p>
    <w:p w:rsidR="543F0A72" w:rsidP="74211615" w:rsidRDefault="543F0A72" w14:paraId="5EC6D77C" w14:textId="216AA34E">
      <w:pPr>
        <w:spacing w:beforeAutospacing="on" w:after="120"/>
        <w:ind w:firstLine="0"/>
        <w:rPr>
          <w:rFonts w:ascii="Times New Roman" w:hAnsi="Times New Roman" w:eastAsia="Times New Roman" w:cs="Times New Roman"/>
          <w:color w:val="000000" w:themeColor="text1"/>
        </w:rPr>
      </w:pPr>
      <w:r w:rsidRPr="74211615" w:rsidR="048A8651">
        <w:rPr>
          <w:rFonts w:ascii="Times New Roman" w:hAnsi="Times New Roman" w:eastAsia="Times New Roman" w:cs="Times New Roman"/>
          <w:color w:val="000000" w:themeColor="text1" w:themeTint="FF" w:themeShade="FF"/>
        </w:rPr>
        <w:t xml:space="preserve">   - Assembly line labor costs</w:t>
      </w:r>
    </w:p>
    <w:p w:rsidR="543F0A72" w:rsidP="1A7440A5" w:rsidRDefault="543F0A72" w14:paraId="63561249" w14:textId="31651B31">
      <w:pPr>
        <w:spacing w:beforeAutospacing="1" w:after="12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Quality control labor costs</w:t>
      </w:r>
    </w:p>
    <w:p w:rsidR="543F0A72" w:rsidP="1A7440A5" w:rsidRDefault="543F0A72" w14:paraId="2BF0C5AE" w14:textId="47D9CC96">
      <w:pPr>
        <w:spacing w:beforeAutospacing="1" w:after="12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w:t>
      </w:r>
    </w:p>
    <w:p w:rsidR="543F0A72" w:rsidP="74211615" w:rsidRDefault="543F0A72" w14:paraId="235FC53E" w14:textId="6117440C">
      <w:pPr>
        <w:spacing w:beforeAutospacing="on" w:after="120"/>
        <w:rPr>
          <w:rFonts w:ascii="Times New Roman" w:hAnsi="Times New Roman" w:eastAsia="Times New Roman" w:cs="Times New Roman"/>
          <w:color w:val="000000" w:themeColor="text1"/>
        </w:rPr>
      </w:pPr>
      <w:r w:rsidRPr="74211615" w:rsidR="048A8651">
        <w:rPr>
          <w:rFonts w:ascii="Times New Roman" w:hAnsi="Times New Roman" w:eastAsia="Times New Roman" w:cs="Times New Roman"/>
          <w:color w:val="000000" w:themeColor="text1" w:themeTint="FF" w:themeShade="FF"/>
        </w:rPr>
        <w:t xml:space="preserve">3. </w:t>
      </w:r>
      <w:r w:rsidRPr="74211615" w:rsidR="46FE83C3">
        <w:rPr>
          <w:rFonts w:ascii="Times New Roman" w:hAnsi="Times New Roman" w:eastAsia="Times New Roman" w:cs="Times New Roman"/>
          <w:color w:val="000000" w:themeColor="text1" w:themeTint="FF" w:themeShade="FF"/>
        </w:rPr>
        <w:t xml:space="preserve"> </w:t>
      </w:r>
      <w:r w:rsidRPr="74211615" w:rsidR="048A8651">
        <w:rPr>
          <w:rFonts w:ascii="Times New Roman" w:hAnsi="Times New Roman" w:eastAsia="Times New Roman" w:cs="Times New Roman"/>
          <w:color w:val="000000" w:themeColor="text1" w:themeTint="FF" w:themeShade="FF"/>
        </w:rPr>
        <w:t xml:space="preserve">Variable Overhead </w:t>
      </w:r>
      <w:r w:rsidRPr="74211615" w:rsidR="048A8651">
        <w:rPr>
          <w:rFonts w:ascii="Times New Roman" w:hAnsi="Times New Roman" w:eastAsia="Times New Roman" w:cs="Times New Roman"/>
          <w:color w:val="000000" w:themeColor="text1" w:themeTint="FF" w:themeShade="FF"/>
        </w:rPr>
        <w:t>Costs</w:t>
      </w:r>
      <w:r w:rsidRPr="74211615" w:rsidR="46FE83C3">
        <w:rPr>
          <w:rFonts w:ascii="Times New Roman" w:hAnsi="Times New Roman" w:eastAsia="Times New Roman" w:cs="Times New Roman"/>
          <w:color w:val="000000" w:themeColor="text1" w:themeTint="FF" w:themeShade="FF"/>
        </w:rPr>
        <w:t xml:space="preserve"> </w:t>
      </w:r>
      <w:r w:rsidRPr="74211615" w:rsidR="048A8651">
        <w:rPr>
          <w:rFonts w:ascii="Times New Roman" w:hAnsi="Times New Roman" w:eastAsia="Times New Roman" w:cs="Times New Roman"/>
          <w:color w:val="000000" w:themeColor="text1" w:themeTint="FF" w:themeShade="FF"/>
        </w:rPr>
        <w:t>:</w:t>
      </w:r>
      <w:r>
        <w:tab/>
      </w:r>
      <w:r>
        <w:tab/>
      </w:r>
      <w:r>
        <w:tab/>
      </w:r>
      <w:r>
        <w:tab/>
      </w:r>
      <w:r w:rsidRPr="74211615" w:rsidR="74875A05">
        <w:rPr>
          <w:rFonts w:ascii="Times New Roman" w:hAnsi="Times New Roman" w:eastAsia="Times New Roman" w:cs="Times New Roman"/>
          <w:color w:val="000000" w:themeColor="text1" w:themeTint="FF" w:themeShade="FF"/>
        </w:rPr>
        <w:t>$50,00-100,000</w:t>
      </w:r>
    </w:p>
    <w:p w:rsidR="543F0A72" w:rsidP="1A7440A5" w:rsidRDefault="543F0A72" w14:paraId="1C5E531F" w14:textId="52FC1484">
      <w:pPr>
        <w:spacing w:beforeAutospacing="1" w:after="12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Utility costs (electricity, water) proportional to production volume</w:t>
      </w:r>
    </w:p>
    <w:p w:rsidR="543F0A72" w:rsidP="1A7440A5" w:rsidRDefault="543F0A72" w14:paraId="617C95D5" w14:textId="3788E4C5">
      <w:pPr>
        <w:spacing w:beforeAutospacing="1" w:after="12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Machine maintenance costs</w:t>
      </w:r>
    </w:p>
    <w:p w:rsidR="543F0A72" w:rsidP="1A7440A5" w:rsidRDefault="543F0A72" w14:paraId="521037F8" w14:textId="45F2ABEA">
      <w:pPr>
        <w:spacing w:beforeAutospacing="1" w:after="12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w:t>
      </w:r>
    </w:p>
    <w:p w:rsidR="2F0F2623" w:rsidP="1A7440A5" w:rsidRDefault="2F0F2623" w14:paraId="330FD0A1" w14:textId="4A5F8148">
      <w:pPr>
        <w:spacing w:beforeAutospacing="1" w:after="12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w:t>
      </w:r>
      <w:r w:rsidRPr="1A7440A5" w:rsidR="543F0A72">
        <w:rPr>
          <w:rFonts w:ascii="Times New Roman" w:hAnsi="Times New Roman" w:eastAsia="Times New Roman" w:cs="Times New Roman"/>
          <w:color w:val="000000" w:themeColor="text1"/>
        </w:rPr>
        <w:t xml:space="preserve"> Fixed Costs</w:t>
      </w:r>
    </w:p>
    <w:p w:rsidR="543F0A72" w:rsidP="74211615" w:rsidRDefault="543F0A72" w14:paraId="6DE6EF3D" w14:textId="5480F336">
      <w:pPr>
        <w:spacing w:beforeAutospacing="on" w:after="120"/>
        <w:rPr>
          <w:rFonts w:ascii="Times New Roman" w:hAnsi="Times New Roman" w:eastAsia="Times New Roman" w:cs="Times New Roman"/>
          <w:color w:val="000000" w:themeColor="text1"/>
        </w:rPr>
      </w:pPr>
      <w:r w:rsidRPr="74211615" w:rsidR="048A8651">
        <w:rPr>
          <w:rFonts w:ascii="Times New Roman" w:hAnsi="Times New Roman" w:eastAsia="Times New Roman" w:cs="Times New Roman"/>
          <w:color w:val="000000" w:themeColor="text1" w:themeTint="FF" w:themeShade="FF"/>
        </w:rPr>
        <w:t xml:space="preserve">1. </w:t>
      </w:r>
      <w:r w:rsidRPr="74211615" w:rsidR="46FE83C3">
        <w:rPr>
          <w:rFonts w:ascii="Times New Roman" w:hAnsi="Times New Roman" w:eastAsia="Times New Roman" w:cs="Times New Roman"/>
          <w:color w:val="000000" w:themeColor="text1" w:themeTint="FF" w:themeShade="FF"/>
        </w:rPr>
        <w:t xml:space="preserve"> </w:t>
      </w:r>
      <w:r w:rsidRPr="74211615" w:rsidR="048A8651">
        <w:rPr>
          <w:rFonts w:ascii="Times New Roman" w:hAnsi="Times New Roman" w:eastAsia="Times New Roman" w:cs="Times New Roman"/>
          <w:color w:val="000000" w:themeColor="text1" w:themeTint="FF" w:themeShade="FF"/>
        </w:rPr>
        <w:t xml:space="preserve">Fixed Material </w:t>
      </w:r>
      <w:r w:rsidRPr="74211615" w:rsidR="048A8651">
        <w:rPr>
          <w:rFonts w:ascii="Times New Roman" w:hAnsi="Times New Roman" w:eastAsia="Times New Roman" w:cs="Times New Roman"/>
          <w:color w:val="000000" w:themeColor="text1" w:themeTint="FF" w:themeShade="FF"/>
        </w:rPr>
        <w:t>Costs</w:t>
      </w:r>
      <w:r w:rsidRPr="74211615" w:rsidR="46FE83C3">
        <w:rPr>
          <w:rFonts w:ascii="Times New Roman" w:hAnsi="Times New Roman" w:eastAsia="Times New Roman" w:cs="Times New Roman"/>
          <w:color w:val="000000" w:themeColor="text1" w:themeTint="FF" w:themeShade="FF"/>
        </w:rPr>
        <w:t xml:space="preserve"> </w:t>
      </w:r>
      <w:r w:rsidRPr="74211615" w:rsidR="048A8651">
        <w:rPr>
          <w:rFonts w:ascii="Times New Roman" w:hAnsi="Times New Roman" w:eastAsia="Times New Roman" w:cs="Times New Roman"/>
          <w:color w:val="000000" w:themeColor="text1" w:themeTint="FF" w:themeShade="FF"/>
        </w:rPr>
        <w:t>:</w:t>
      </w:r>
      <w:r>
        <w:tab/>
      </w:r>
      <w:r>
        <w:tab/>
      </w:r>
      <w:r>
        <w:tab/>
      </w:r>
      <w:r>
        <w:tab/>
      </w:r>
      <w:r w:rsidRPr="74211615" w:rsidR="48499224">
        <w:rPr>
          <w:rFonts w:ascii="Times New Roman" w:hAnsi="Times New Roman" w:eastAsia="Times New Roman" w:cs="Times New Roman"/>
          <w:color w:val="000000" w:themeColor="text1" w:themeTint="FF" w:themeShade="FF"/>
        </w:rPr>
        <w:t>30,500$</w:t>
      </w:r>
    </w:p>
    <w:p w:rsidR="048A8651" w:rsidP="74211615" w:rsidRDefault="048A8651" w14:paraId="78811783" w14:textId="4BBE7347">
      <w:pPr>
        <w:spacing w:beforeAutospacing="on" w:after="120"/>
        <w:rPr>
          <w:rFonts w:ascii="Times New Roman" w:hAnsi="Times New Roman" w:eastAsia="Times New Roman" w:cs="Times New Roman"/>
          <w:color w:val="000000" w:themeColor="text1" w:themeTint="FF" w:themeShade="FF"/>
        </w:rPr>
      </w:pPr>
      <w:r w:rsidRPr="74211615" w:rsidR="048A8651">
        <w:rPr>
          <w:rFonts w:ascii="Times New Roman" w:hAnsi="Times New Roman" w:eastAsia="Times New Roman" w:cs="Times New Roman"/>
          <w:color w:val="000000" w:themeColor="text1" w:themeTint="FF" w:themeShade="FF"/>
        </w:rPr>
        <w:t xml:space="preserve">   - Initial cost of manufacturing equipment</w:t>
      </w:r>
      <w:r w:rsidRPr="74211615" w:rsidR="717ADF40">
        <w:rPr>
          <w:rFonts w:ascii="Times New Roman" w:hAnsi="Times New Roman" w:eastAsia="Times New Roman" w:cs="Times New Roman"/>
          <w:color w:val="000000" w:themeColor="text1" w:themeTint="FF" w:themeShade="FF"/>
        </w:rPr>
        <w:t xml:space="preserve">          20,000$</w:t>
      </w:r>
    </w:p>
    <w:p w:rsidR="048A8651" w:rsidP="74211615" w:rsidRDefault="048A8651" w14:paraId="1B5897C2" w14:textId="682B99C5">
      <w:pPr>
        <w:pStyle w:val="Normal"/>
        <w:suppressLineNumbers w:val="0"/>
        <w:bidi w:val="0"/>
        <w:spacing w:beforeAutospacing="on" w:after="120" w:afterAutospacing="off" w:line="279" w:lineRule="auto"/>
        <w:ind w:left="0" w:right="0"/>
        <w:jc w:val="left"/>
        <w:rPr>
          <w:rFonts w:ascii="Times New Roman" w:hAnsi="Times New Roman" w:eastAsia="Times New Roman" w:cs="Times New Roman"/>
          <w:color w:val="000000" w:themeColor="text1" w:themeTint="FF" w:themeShade="FF"/>
        </w:rPr>
      </w:pPr>
      <w:r w:rsidRPr="74211615" w:rsidR="048A8651">
        <w:rPr>
          <w:rFonts w:ascii="Times New Roman" w:hAnsi="Times New Roman" w:eastAsia="Times New Roman" w:cs="Times New Roman"/>
          <w:color w:val="000000" w:themeColor="text1" w:themeTint="FF" w:themeShade="FF"/>
        </w:rPr>
        <w:t xml:space="preserve">   - Initial cost of molds and fixtures</w:t>
      </w:r>
      <w:r>
        <w:tab/>
      </w:r>
      <w:r>
        <w:tab/>
      </w:r>
      <w:r w:rsidRPr="74211615" w:rsidR="2C9BC1B0">
        <w:rPr>
          <w:rFonts w:ascii="Times New Roman" w:hAnsi="Times New Roman" w:eastAsia="Times New Roman" w:cs="Times New Roman"/>
          <w:color w:val="000000" w:themeColor="text1" w:themeTint="FF" w:themeShade="FF"/>
        </w:rPr>
        <w:t xml:space="preserve">       10,500$</w:t>
      </w:r>
    </w:p>
    <w:p w:rsidR="543F0A72" w:rsidP="1A7440A5" w:rsidRDefault="543F0A72" w14:paraId="61B1BB27" w14:textId="5B1AA5CA">
      <w:pPr>
        <w:spacing w:beforeAutospacing="1" w:after="12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w:t>
      </w:r>
    </w:p>
    <w:p w:rsidR="543F0A72" w:rsidP="74211615" w:rsidRDefault="543F0A72" w14:paraId="40D1BAEF" w14:textId="50073BC1">
      <w:pPr>
        <w:spacing w:beforeAutospacing="on" w:after="120"/>
        <w:rPr>
          <w:rFonts w:ascii="Times New Roman" w:hAnsi="Times New Roman" w:eastAsia="Times New Roman" w:cs="Times New Roman"/>
          <w:color w:val="000000" w:themeColor="text1"/>
        </w:rPr>
      </w:pPr>
      <w:r w:rsidRPr="74211615" w:rsidR="048A8651">
        <w:rPr>
          <w:rFonts w:ascii="Times New Roman" w:hAnsi="Times New Roman" w:eastAsia="Times New Roman" w:cs="Times New Roman"/>
          <w:color w:val="000000" w:themeColor="text1" w:themeTint="FF" w:themeShade="FF"/>
        </w:rPr>
        <w:t xml:space="preserve">2. </w:t>
      </w:r>
      <w:r w:rsidRPr="74211615" w:rsidR="46FE83C3">
        <w:rPr>
          <w:rFonts w:ascii="Times New Roman" w:hAnsi="Times New Roman" w:eastAsia="Times New Roman" w:cs="Times New Roman"/>
          <w:color w:val="000000" w:themeColor="text1" w:themeTint="FF" w:themeShade="FF"/>
        </w:rPr>
        <w:t xml:space="preserve"> </w:t>
      </w:r>
      <w:r w:rsidRPr="74211615" w:rsidR="048A8651">
        <w:rPr>
          <w:rFonts w:ascii="Times New Roman" w:hAnsi="Times New Roman" w:eastAsia="Times New Roman" w:cs="Times New Roman"/>
          <w:color w:val="000000" w:themeColor="text1" w:themeTint="FF" w:themeShade="FF"/>
        </w:rPr>
        <w:t xml:space="preserve">Fixed Labor </w:t>
      </w:r>
      <w:r w:rsidRPr="74211615" w:rsidR="048A8651">
        <w:rPr>
          <w:rFonts w:ascii="Times New Roman" w:hAnsi="Times New Roman" w:eastAsia="Times New Roman" w:cs="Times New Roman"/>
          <w:color w:val="000000" w:themeColor="text1" w:themeTint="FF" w:themeShade="FF"/>
        </w:rPr>
        <w:t>Costs</w:t>
      </w:r>
      <w:r w:rsidRPr="74211615" w:rsidR="46FE83C3">
        <w:rPr>
          <w:rFonts w:ascii="Times New Roman" w:hAnsi="Times New Roman" w:eastAsia="Times New Roman" w:cs="Times New Roman"/>
          <w:color w:val="000000" w:themeColor="text1" w:themeTint="FF" w:themeShade="FF"/>
        </w:rPr>
        <w:t xml:space="preserve"> </w:t>
      </w:r>
      <w:r w:rsidRPr="74211615" w:rsidR="048A8651">
        <w:rPr>
          <w:rFonts w:ascii="Times New Roman" w:hAnsi="Times New Roman" w:eastAsia="Times New Roman" w:cs="Times New Roman"/>
          <w:color w:val="000000" w:themeColor="text1" w:themeTint="FF" w:themeShade="FF"/>
        </w:rPr>
        <w:t>:</w:t>
      </w:r>
      <w:r w:rsidRPr="74211615" w:rsidR="002CBAA4">
        <w:rPr>
          <w:rFonts w:ascii="Times New Roman" w:hAnsi="Times New Roman" w:eastAsia="Times New Roman" w:cs="Times New Roman"/>
          <w:color w:val="000000" w:themeColor="text1" w:themeTint="FF" w:themeShade="FF"/>
        </w:rPr>
        <w:t xml:space="preserve">                      </w:t>
      </w:r>
      <w:r w:rsidRPr="74211615" w:rsidR="002CBAA4">
        <w:rPr>
          <w:rFonts w:ascii="Times New Roman" w:hAnsi="Times New Roman" w:eastAsia="Times New Roman" w:cs="Times New Roman"/>
          <w:color w:val="000000" w:themeColor="text1" w:themeTint="FF" w:themeShade="FF"/>
        </w:rPr>
        <w:t xml:space="preserve"> </w:t>
      </w:r>
      <w:r w:rsidRPr="74211615" w:rsidR="002CBAA4">
        <w:rPr>
          <w:rFonts w:ascii="Times New Roman" w:hAnsi="Times New Roman" w:eastAsia="Times New Roman" w:cs="Times New Roman"/>
          <w:color w:val="000000" w:themeColor="text1" w:themeTint="FF" w:themeShade="FF"/>
        </w:rPr>
        <w:t xml:space="preserve">                             $100,000</w:t>
      </w:r>
    </w:p>
    <w:p w:rsidR="543F0A72" w:rsidP="1A7440A5" w:rsidRDefault="543F0A72" w14:paraId="2BF83EDD" w14:textId="0C63C680">
      <w:pPr>
        <w:spacing w:beforeAutospacing="1" w:after="12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Salaries for management and administrative staff</w:t>
      </w:r>
    </w:p>
    <w:p w:rsidR="543F0A72" w:rsidP="1A7440A5" w:rsidRDefault="543F0A72" w14:paraId="35B4F32A" w14:textId="470EA4B9">
      <w:pPr>
        <w:spacing w:beforeAutospacing="1" w:after="12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w:t>
      </w:r>
    </w:p>
    <w:p w:rsidR="543F0A72" w:rsidP="74211615" w:rsidRDefault="543F0A72" w14:paraId="6DF83DC8" w14:textId="6A19B7E6">
      <w:pPr>
        <w:spacing w:beforeAutospacing="on" w:after="120"/>
        <w:rPr>
          <w:rFonts w:ascii="Times New Roman" w:hAnsi="Times New Roman" w:eastAsia="Times New Roman" w:cs="Times New Roman"/>
          <w:color w:val="000000" w:themeColor="text1"/>
        </w:rPr>
      </w:pPr>
      <w:r w:rsidRPr="74211615" w:rsidR="048A8651">
        <w:rPr>
          <w:rFonts w:ascii="Times New Roman" w:hAnsi="Times New Roman" w:eastAsia="Times New Roman" w:cs="Times New Roman"/>
          <w:color w:val="000000" w:themeColor="text1" w:themeTint="FF" w:themeShade="FF"/>
        </w:rPr>
        <w:t xml:space="preserve">3. </w:t>
      </w:r>
      <w:r w:rsidRPr="74211615" w:rsidR="46FE83C3">
        <w:rPr>
          <w:rFonts w:ascii="Times New Roman" w:hAnsi="Times New Roman" w:eastAsia="Times New Roman" w:cs="Times New Roman"/>
          <w:color w:val="000000" w:themeColor="text1" w:themeTint="FF" w:themeShade="FF"/>
        </w:rPr>
        <w:t xml:space="preserve"> </w:t>
      </w:r>
      <w:r w:rsidRPr="74211615" w:rsidR="048A8651">
        <w:rPr>
          <w:rFonts w:ascii="Times New Roman" w:hAnsi="Times New Roman" w:eastAsia="Times New Roman" w:cs="Times New Roman"/>
          <w:color w:val="000000" w:themeColor="text1" w:themeTint="FF" w:themeShade="FF"/>
        </w:rPr>
        <w:t xml:space="preserve">Fixed Overhead </w:t>
      </w:r>
      <w:r w:rsidRPr="74211615" w:rsidR="048A8651">
        <w:rPr>
          <w:rFonts w:ascii="Times New Roman" w:hAnsi="Times New Roman" w:eastAsia="Times New Roman" w:cs="Times New Roman"/>
          <w:color w:val="000000" w:themeColor="text1" w:themeTint="FF" w:themeShade="FF"/>
        </w:rPr>
        <w:t>Costs</w:t>
      </w:r>
      <w:r w:rsidRPr="74211615" w:rsidR="46FE83C3">
        <w:rPr>
          <w:rFonts w:ascii="Times New Roman" w:hAnsi="Times New Roman" w:eastAsia="Times New Roman" w:cs="Times New Roman"/>
          <w:color w:val="000000" w:themeColor="text1" w:themeTint="FF" w:themeShade="FF"/>
        </w:rPr>
        <w:t xml:space="preserve"> </w:t>
      </w:r>
      <w:r w:rsidRPr="74211615" w:rsidR="048A8651">
        <w:rPr>
          <w:rFonts w:ascii="Times New Roman" w:hAnsi="Times New Roman" w:eastAsia="Times New Roman" w:cs="Times New Roman"/>
          <w:color w:val="000000" w:themeColor="text1" w:themeTint="FF" w:themeShade="FF"/>
        </w:rPr>
        <w:t>:</w:t>
      </w:r>
      <w:r w:rsidRPr="74211615" w:rsidR="4E1DD069">
        <w:rPr>
          <w:rFonts w:ascii="Times New Roman" w:hAnsi="Times New Roman" w:eastAsia="Times New Roman" w:cs="Times New Roman"/>
          <w:color w:val="000000" w:themeColor="text1" w:themeTint="FF" w:themeShade="FF"/>
        </w:rPr>
        <w:t xml:space="preserve"> </w:t>
      </w:r>
      <w:r w:rsidRPr="74211615" w:rsidR="469FC516">
        <w:rPr>
          <w:rFonts w:ascii="Times New Roman" w:hAnsi="Times New Roman" w:eastAsia="Times New Roman" w:cs="Times New Roman"/>
          <w:color w:val="000000" w:themeColor="text1" w:themeTint="FF" w:themeShade="FF"/>
        </w:rPr>
        <w:t xml:space="preserve">               </w:t>
      </w:r>
      <w:r w:rsidRPr="74211615" w:rsidR="469FC516">
        <w:rPr>
          <w:rFonts w:ascii="Times New Roman" w:hAnsi="Times New Roman" w:eastAsia="Times New Roman" w:cs="Times New Roman"/>
          <w:color w:val="000000" w:themeColor="text1" w:themeTint="FF" w:themeShade="FF"/>
        </w:rPr>
        <w:t xml:space="preserve"> </w:t>
      </w:r>
      <w:r w:rsidRPr="74211615" w:rsidR="469FC516">
        <w:rPr>
          <w:rFonts w:ascii="Times New Roman" w:hAnsi="Times New Roman" w:eastAsia="Times New Roman" w:cs="Times New Roman"/>
          <w:color w:val="000000" w:themeColor="text1" w:themeTint="FF" w:themeShade="FF"/>
        </w:rPr>
        <w:t xml:space="preserve">                          $100,000-200,000</w:t>
      </w:r>
    </w:p>
    <w:p w:rsidR="543F0A72" w:rsidP="1A7440A5" w:rsidRDefault="543F0A72" w14:paraId="3A7D4EA0" w14:textId="19620F57">
      <w:pPr>
        <w:spacing w:beforeAutospacing="1" w:after="12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Rent for manufacturing facility</w:t>
      </w:r>
    </w:p>
    <w:p w:rsidR="543F0A72" w:rsidP="1A7440A5" w:rsidRDefault="543F0A72" w14:paraId="6637194B" w14:textId="7B66708C">
      <w:pPr>
        <w:spacing w:beforeAutospacing="1" w:after="12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Depreciation of equipment</w:t>
      </w:r>
    </w:p>
    <w:p w:rsidR="543F0A72" w:rsidP="1A7440A5" w:rsidRDefault="543F0A72" w14:paraId="49335C90" w14:textId="0C07387D">
      <w:pPr>
        <w:spacing w:beforeAutospacing="1" w:after="12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Insurance costs</w:t>
      </w:r>
    </w:p>
    <w:p w:rsidR="543F0A72" w:rsidP="74211615" w:rsidRDefault="543F0A72" w14:paraId="1A22DDF5" w14:textId="03604E9F">
      <w:pPr>
        <w:spacing w:beforeAutospacing="on" w:after="120"/>
        <w:rPr>
          <w:rFonts w:ascii="Times New Roman" w:hAnsi="Times New Roman" w:eastAsia="Times New Roman" w:cs="Times New Roman"/>
          <w:color w:val="000000" w:themeColor="text1"/>
        </w:rPr>
      </w:pPr>
      <w:r w:rsidRPr="74211615" w:rsidR="048A8651">
        <w:rPr>
          <w:rFonts w:ascii="Times New Roman" w:hAnsi="Times New Roman" w:eastAsia="Times New Roman" w:cs="Times New Roman"/>
          <w:color w:val="000000" w:themeColor="text1" w:themeTint="FF" w:themeShade="FF"/>
        </w:rPr>
        <w:t xml:space="preserve"> </w:t>
      </w:r>
      <w:r>
        <w:tab/>
      </w:r>
      <w:r>
        <w:tab/>
      </w:r>
      <w:r>
        <w:tab/>
      </w:r>
      <w:r>
        <w:tab/>
      </w:r>
      <w:r>
        <w:tab/>
      </w:r>
      <w:r>
        <w:tab/>
      </w:r>
      <w:r>
        <w:tab/>
      </w:r>
      <w:r>
        <w:tab/>
      </w:r>
      <w:r w:rsidRPr="74211615" w:rsidR="375DCDD4">
        <w:rPr>
          <w:rFonts w:ascii="Times New Roman" w:hAnsi="Times New Roman" w:eastAsia="Times New Roman" w:cs="Times New Roman"/>
          <w:color w:val="000000" w:themeColor="text1" w:themeTint="FF" w:themeShade="FF"/>
        </w:rPr>
        <w:t>Approximation</w:t>
      </w:r>
      <w:r w:rsidRPr="74211615" w:rsidR="514546BE">
        <w:rPr>
          <w:rFonts w:ascii="Times New Roman" w:hAnsi="Times New Roman" w:eastAsia="Times New Roman" w:cs="Times New Roman"/>
          <w:color w:val="000000" w:themeColor="text1" w:themeTint="FF" w:themeShade="FF"/>
        </w:rPr>
        <w:t xml:space="preserve"> Values</w:t>
      </w:r>
      <w:r w:rsidRPr="74211615" w:rsidR="375DCDD4">
        <w:rPr>
          <w:rFonts w:ascii="Times New Roman" w:hAnsi="Times New Roman" w:eastAsia="Times New Roman" w:cs="Times New Roman"/>
          <w:color w:val="000000" w:themeColor="text1" w:themeTint="FF" w:themeShade="FF"/>
        </w:rPr>
        <w:t>:</w:t>
      </w:r>
    </w:p>
    <w:p w:rsidR="2F0F2623" w:rsidP="74211615" w:rsidRDefault="2F0F2623" w14:paraId="091062B1" w14:textId="02922BD1">
      <w:pPr>
        <w:spacing w:beforeAutospacing="on" w:after="120"/>
        <w:rPr>
          <w:rFonts w:ascii="Times New Roman" w:hAnsi="Times New Roman" w:eastAsia="Times New Roman" w:cs="Times New Roman"/>
          <w:color w:val="000000" w:themeColor="text1"/>
        </w:rPr>
      </w:pPr>
      <w:r w:rsidRPr="74211615" w:rsidR="4A9F5E90">
        <w:rPr>
          <w:rFonts w:ascii="Times New Roman" w:hAnsi="Times New Roman" w:eastAsia="Times New Roman" w:cs="Times New Roman"/>
          <w:color w:val="000000" w:themeColor="text1" w:themeTint="FF" w:themeShade="FF"/>
        </w:rPr>
        <w:t xml:space="preserve">  </w:t>
      </w:r>
      <w:r w:rsidRPr="74211615" w:rsidR="048A8651">
        <w:rPr>
          <w:rFonts w:ascii="Times New Roman" w:hAnsi="Times New Roman" w:eastAsia="Times New Roman" w:cs="Times New Roman"/>
          <w:color w:val="000000" w:themeColor="text1" w:themeTint="FF" w:themeShade="FF"/>
        </w:rPr>
        <w:t xml:space="preserve"> Direct Costs</w:t>
      </w:r>
      <w:r w:rsidRPr="74211615" w:rsidR="3F415ABE">
        <w:rPr>
          <w:rFonts w:ascii="Times New Roman" w:hAnsi="Times New Roman" w:eastAsia="Times New Roman" w:cs="Times New Roman"/>
          <w:color w:val="000000" w:themeColor="text1" w:themeTint="FF" w:themeShade="FF"/>
        </w:rPr>
        <w:t xml:space="preserve"> =</w:t>
      </w:r>
      <w:r w:rsidRPr="74211615" w:rsidR="1DFFF45F">
        <w:rPr>
          <w:rFonts w:ascii="Times New Roman" w:hAnsi="Times New Roman" w:eastAsia="Times New Roman" w:cs="Times New Roman"/>
          <w:color w:val="000000" w:themeColor="text1" w:themeTint="FF" w:themeShade="FF"/>
        </w:rPr>
        <w:t xml:space="preserve">                                                                         </w:t>
      </w:r>
      <w:r w:rsidRPr="74211615" w:rsidR="4C68BF8B">
        <w:rPr>
          <w:rFonts w:ascii="Times New Roman" w:hAnsi="Times New Roman" w:eastAsia="Times New Roman" w:cs="Times New Roman"/>
          <w:color w:val="000000" w:themeColor="text1" w:themeTint="FF" w:themeShade="FF"/>
        </w:rPr>
        <w:t>140</w:t>
      </w:r>
      <w:r w:rsidRPr="74211615" w:rsidR="70D5F309">
        <w:rPr>
          <w:rFonts w:ascii="Times New Roman" w:hAnsi="Times New Roman" w:eastAsia="Times New Roman" w:cs="Times New Roman"/>
          <w:color w:val="000000" w:themeColor="text1" w:themeTint="FF" w:themeShade="FF"/>
        </w:rPr>
        <w:t>0</w:t>
      </w:r>
      <w:r w:rsidRPr="74211615" w:rsidR="5FC2A51C">
        <w:rPr>
          <w:rFonts w:ascii="Times New Roman" w:hAnsi="Times New Roman" w:eastAsia="Times New Roman" w:cs="Times New Roman"/>
          <w:color w:val="000000" w:themeColor="text1" w:themeTint="FF" w:themeShade="FF"/>
        </w:rPr>
        <w:t>$</w:t>
      </w:r>
    </w:p>
    <w:p w:rsidR="543F0A72" w:rsidP="1A7440A5" w:rsidRDefault="543F0A72" w14:paraId="4F11300D" w14:textId="1397D9B7">
      <w:pPr>
        <w:spacing w:beforeAutospacing="1" w:after="12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1. </w:t>
      </w:r>
      <w:r w:rsidRPr="1A7440A5" w:rsidR="253F64BF">
        <w:rPr>
          <w:rFonts w:ascii="Times New Roman" w:hAnsi="Times New Roman" w:eastAsia="Times New Roman" w:cs="Times New Roman"/>
          <w:color w:val="000000" w:themeColor="text1"/>
        </w:rPr>
        <w:t xml:space="preserve"> </w:t>
      </w:r>
      <w:r w:rsidRPr="1A7440A5">
        <w:rPr>
          <w:rFonts w:ascii="Times New Roman" w:hAnsi="Times New Roman" w:eastAsia="Times New Roman" w:cs="Times New Roman"/>
          <w:color w:val="000000" w:themeColor="text1"/>
        </w:rPr>
        <w:t>Direct Material Costs</w:t>
      </w:r>
      <w:r w:rsidRPr="1A7440A5" w:rsidR="253F64BF">
        <w:rPr>
          <w:rFonts w:ascii="Times New Roman" w:hAnsi="Times New Roman" w:eastAsia="Times New Roman" w:cs="Times New Roman"/>
          <w:color w:val="000000" w:themeColor="text1"/>
        </w:rPr>
        <w:t xml:space="preserve"> </w:t>
      </w:r>
      <w:r w:rsidRPr="1A7440A5">
        <w:rPr>
          <w:rFonts w:ascii="Times New Roman" w:hAnsi="Times New Roman" w:eastAsia="Times New Roman" w:cs="Times New Roman"/>
          <w:color w:val="000000" w:themeColor="text1"/>
        </w:rPr>
        <w:t>:</w:t>
      </w:r>
    </w:p>
    <w:p w:rsidR="543F0A72" w:rsidP="74211615" w:rsidRDefault="543F0A72" w14:paraId="1381D50E" w14:textId="56F6E2FE">
      <w:pPr>
        <w:spacing w:beforeAutospacing="on" w:after="120"/>
        <w:rPr>
          <w:rFonts w:ascii="Times New Roman" w:hAnsi="Times New Roman" w:eastAsia="Times New Roman" w:cs="Times New Roman"/>
          <w:color w:val="000000" w:themeColor="text1" w:themeTint="FF" w:themeShade="FF"/>
        </w:rPr>
      </w:pPr>
      <w:r w:rsidRPr="74211615" w:rsidR="048A8651">
        <w:rPr>
          <w:rFonts w:ascii="Times New Roman" w:hAnsi="Times New Roman" w:eastAsia="Times New Roman" w:cs="Times New Roman"/>
          <w:color w:val="000000" w:themeColor="text1" w:themeTint="FF" w:themeShade="FF"/>
        </w:rPr>
        <w:t xml:space="preserve">   - Raw materials for nail file assist production</w:t>
      </w:r>
      <w:r w:rsidRPr="74211615" w:rsidR="0BDF0299">
        <w:rPr>
          <w:rFonts w:ascii="Times New Roman" w:hAnsi="Times New Roman" w:eastAsia="Times New Roman" w:cs="Times New Roman"/>
          <w:color w:val="000000" w:themeColor="text1" w:themeTint="FF" w:themeShade="FF"/>
        </w:rPr>
        <w:t xml:space="preserve">          Resin</w:t>
      </w:r>
      <w:r w:rsidRPr="74211615" w:rsidR="29EBDE73">
        <w:rPr>
          <w:rFonts w:ascii="Times New Roman" w:hAnsi="Times New Roman" w:eastAsia="Times New Roman" w:cs="Times New Roman"/>
          <w:color w:val="000000" w:themeColor="text1" w:themeTint="FF" w:themeShade="FF"/>
        </w:rPr>
        <w:t xml:space="preserve"> </w:t>
      </w:r>
      <w:r w:rsidRPr="74211615" w:rsidR="0BDF0299">
        <w:rPr>
          <w:rFonts w:ascii="Times New Roman" w:hAnsi="Times New Roman" w:eastAsia="Times New Roman" w:cs="Times New Roman"/>
          <w:color w:val="000000" w:themeColor="text1" w:themeTint="FF" w:themeShade="FF"/>
        </w:rPr>
        <w:t xml:space="preserve">= </w:t>
      </w:r>
      <w:r w:rsidRPr="74211615" w:rsidR="140CCE2B">
        <w:rPr>
          <w:rFonts w:ascii="Times New Roman" w:hAnsi="Times New Roman" w:eastAsia="Times New Roman" w:cs="Times New Roman"/>
          <w:color w:val="000000" w:themeColor="text1" w:themeTint="FF" w:themeShade="FF"/>
        </w:rPr>
        <w:t xml:space="preserve"> 20</w:t>
      </w:r>
      <w:r w:rsidRPr="74211615" w:rsidR="140CCE2B">
        <w:rPr>
          <w:rFonts w:ascii="Times New Roman" w:hAnsi="Times New Roman" w:eastAsia="Times New Roman" w:cs="Times New Roman"/>
          <w:color w:val="000000" w:themeColor="text1" w:themeTint="FF" w:themeShade="FF"/>
        </w:rPr>
        <w:t>$</w:t>
      </w:r>
      <w:r w:rsidRPr="74211615" w:rsidR="0C13EC34">
        <w:rPr>
          <w:rFonts w:ascii="Times New Roman" w:hAnsi="Times New Roman" w:eastAsia="Times New Roman" w:cs="Times New Roman"/>
          <w:color w:val="000000" w:themeColor="text1" w:themeTint="FF" w:themeShade="FF"/>
        </w:rPr>
        <w:t>/bottle</w:t>
      </w:r>
    </w:p>
    <w:p w:rsidR="543F0A72" w:rsidP="74211615" w:rsidRDefault="543F0A72" w14:paraId="233D80F0" w14:textId="67D28BEB">
      <w:pPr>
        <w:spacing w:beforeAutospacing="on" w:after="120"/>
        <w:rPr>
          <w:rFonts w:ascii="Times New Roman" w:hAnsi="Times New Roman" w:eastAsia="Times New Roman" w:cs="Times New Roman"/>
          <w:color w:val="000000" w:themeColor="text1"/>
        </w:rPr>
      </w:pPr>
      <w:r w:rsidRPr="74211615" w:rsidR="048A8651">
        <w:rPr>
          <w:rFonts w:ascii="Times New Roman" w:hAnsi="Times New Roman" w:eastAsia="Times New Roman" w:cs="Times New Roman"/>
          <w:color w:val="000000" w:themeColor="text1" w:themeTint="FF" w:themeShade="FF"/>
        </w:rPr>
        <w:t xml:space="preserve">   - Packaging materials for finished products</w:t>
      </w:r>
      <w:r>
        <w:tab/>
      </w:r>
      <w:r>
        <w:tab/>
      </w:r>
      <w:r w:rsidRPr="74211615" w:rsidR="4B7B9F72">
        <w:rPr>
          <w:rFonts w:ascii="Times New Roman" w:hAnsi="Times New Roman" w:eastAsia="Times New Roman" w:cs="Times New Roman"/>
          <w:color w:val="000000" w:themeColor="text1" w:themeTint="FF" w:themeShade="FF"/>
        </w:rPr>
        <w:t>Cardboard packings =</w:t>
      </w:r>
      <w:r w:rsidRPr="74211615" w:rsidR="0D75CCCF">
        <w:rPr>
          <w:rFonts w:ascii="Times New Roman" w:hAnsi="Times New Roman" w:eastAsia="Times New Roman" w:cs="Times New Roman"/>
          <w:color w:val="000000" w:themeColor="text1" w:themeTint="FF" w:themeShade="FF"/>
        </w:rPr>
        <w:t>2-3$ per packaging</w:t>
      </w:r>
      <w:r w:rsidRPr="74211615" w:rsidR="4B7B9F72">
        <w:rPr>
          <w:rFonts w:ascii="Times New Roman" w:hAnsi="Times New Roman" w:eastAsia="Times New Roman" w:cs="Times New Roman"/>
          <w:color w:val="000000" w:themeColor="text1" w:themeTint="FF" w:themeShade="FF"/>
        </w:rPr>
        <w:t xml:space="preserve"> </w:t>
      </w:r>
      <w:r w:rsidRPr="74211615" w:rsidR="23D315DB">
        <w:rPr>
          <w:rFonts w:ascii="Times New Roman" w:hAnsi="Times New Roman" w:eastAsia="Times New Roman" w:cs="Times New Roman"/>
          <w:color w:val="000000" w:themeColor="text1" w:themeTint="FF" w:themeShade="FF"/>
        </w:rPr>
        <w:t>==&gt;120$</w:t>
      </w:r>
      <w:r w:rsidRPr="74211615" w:rsidR="1EF62442">
        <w:rPr>
          <w:rFonts w:ascii="Times New Roman" w:hAnsi="Times New Roman" w:eastAsia="Times New Roman" w:cs="Times New Roman"/>
          <w:color w:val="000000" w:themeColor="text1" w:themeTint="FF" w:themeShade="FF"/>
        </w:rPr>
        <w:t xml:space="preserve"> for about 40 packaged materials</w:t>
      </w:r>
    </w:p>
    <w:p w:rsidR="543F0A72" w:rsidP="1A7440A5" w:rsidRDefault="543F0A72" w14:paraId="292215A5" w14:textId="03A691C7">
      <w:pPr>
        <w:spacing w:beforeAutospacing="1" w:after="12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w:t>
      </w:r>
    </w:p>
    <w:p w:rsidR="543F0A72" w:rsidP="74211615" w:rsidRDefault="543F0A72" w14:paraId="2831A31B" w14:textId="79D68B1B">
      <w:pPr>
        <w:spacing w:beforeAutospacing="on" w:after="120"/>
        <w:rPr>
          <w:rFonts w:ascii="Times New Roman" w:hAnsi="Times New Roman" w:eastAsia="Times New Roman" w:cs="Times New Roman"/>
          <w:color w:val="000000" w:themeColor="text1"/>
        </w:rPr>
      </w:pPr>
      <w:r w:rsidRPr="74211615" w:rsidR="048A8651">
        <w:rPr>
          <w:rFonts w:ascii="Times New Roman" w:hAnsi="Times New Roman" w:eastAsia="Times New Roman" w:cs="Times New Roman"/>
          <w:color w:val="000000" w:themeColor="text1" w:themeTint="FF" w:themeShade="FF"/>
        </w:rPr>
        <w:t xml:space="preserve">2. </w:t>
      </w:r>
      <w:r w:rsidRPr="74211615" w:rsidR="46FE83C3">
        <w:rPr>
          <w:rFonts w:ascii="Times New Roman" w:hAnsi="Times New Roman" w:eastAsia="Times New Roman" w:cs="Times New Roman"/>
          <w:color w:val="000000" w:themeColor="text1" w:themeTint="FF" w:themeShade="FF"/>
        </w:rPr>
        <w:t xml:space="preserve"> </w:t>
      </w:r>
      <w:r w:rsidRPr="74211615" w:rsidR="048A8651">
        <w:rPr>
          <w:rFonts w:ascii="Times New Roman" w:hAnsi="Times New Roman" w:eastAsia="Times New Roman" w:cs="Times New Roman"/>
          <w:color w:val="000000" w:themeColor="text1" w:themeTint="FF" w:themeShade="FF"/>
        </w:rPr>
        <w:t xml:space="preserve">Direct Labor </w:t>
      </w:r>
      <w:r w:rsidRPr="74211615" w:rsidR="048A8651">
        <w:rPr>
          <w:rFonts w:ascii="Times New Roman" w:hAnsi="Times New Roman" w:eastAsia="Times New Roman" w:cs="Times New Roman"/>
          <w:color w:val="000000" w:themeColor="text1" w:themeTint="FF" w:themeShade="FF"/>
        </w:rPr>
        <w:t>Costs</w:t>
      </w:r>
      <w:r w:rsidRPr="74211615" w:rsidR="46FE83C3">
        <w:rPr>
          <w:rFonts w:ascii="Times New Roman" w:hAnsi="Times New Roman" w:eastAsia="Times New Roman" w:cs="Times New Roman"/>
          <w:color w:val="000000" w:themeColor="text1" w:themeTint="FF" w:themeShade="FF"/>
        </w:rPr>
        <w:t xml:space="preserve"> </w:t>
      </w:r>
      <w:r w:rsidRPr="74211615" w:rsidR="048A8651">
        <w:rPr>
          <w:rFonts w:ascii="Times New Roman" w:hAnsi="Times New Roman" w:eastAsia="Times New Roman" w:cs="Times New Roman"/>
          <w:color w:val="000000" w:themeColor="text1" w:themeTint="FF" w:themeShade="FF"/>
        </w:rPr>
        <w:t>:</w:t>
      </w:r>
      <w:r w:rsidRPr="74211615" w:rsidR="12ED466F">
        <w:rPr>
          <w:rFonts w:ascii="Times New Roman" w:hAnsi="Times New Roman" w:eastAsia="Times New Roman" w:cs="Times New Roman"/>
          <w:color w:val="000000" w:themeColor="text1" w:themeTint="FF" w:themeShade="FF"/>
        </w:rPr>
        <w:t xml:space="preserve">                                        </w:t>
      </w:r>
      <w:r>
        <w:tab/>
      </w:r>
      <w:r>
        <w:tab/>
      </w:r>
      <w:r w:rsidRPr="74211615" w:rsidR="12ED466F">
        <w:rPr>
          <w:rFonts w:ascii="Times New Roman" w:hAnsi="Times New Roman" w:eastAsia="Times New Roman" w:cs="Times New Roman"/>
          <w:color w:val="000000" w:themeColor="text1" w:themeTint="FF" w:themeShade="FF"/>
        </w:rPr>
        <w:t xml:space="preserve"> $63,165</w:t>
      </w:r>
    </w:p>
    <w:p w:rsidR="543F0A72" w:rsidP="74211615" w:rsidRDefault="543F0A72" w14:paraId="0AFFDFEB" w14:textId="7F795FCA">
      <w:pPr>
        <w:spacing w:beforeAutospacing="on" w:after="120"/>
        <w:rPr>
          <w:rFonts w:ascii="Times New Roman" w:hAnsi="Times New Roman" w:eastAsia="Times New Roman" w:cs="Times New Roman"/>
          <w:color w:val="000000" w:themeColor="text1"/>
        </w:rPr>
      </w:pPr>
      <w:r w:rsidRPr="74211615" w:rsidR="048A8651">
        <w:rPr>
          <w:rFonts w:ascii="Times New Roman" w:hAnsi="Times New Roman" w:eastAsia="Times New Roman" w:cs="Times New Roman"/>
          <w:color w:val="000000" w:themeColor="text1" w:themeTint="FF" w:themeShade="FF"/>
        </w:rPr>
        <w:t xml:space="preserve">   - Wages for workers directly involved in production</w:t>
      </w:r>
      <w:r w:rsidRPr="74211615" w:rsidR="702112B4">
        <w:rPr>
          <w:rFonts w:ascii="Times New Roman" w:hAnsi="Times New Roman" w:eastAsia="Times New Roman" w:cs="Times New Roman"/>
          <w:color w:val="000000" w:themeColor="text1" w:themeTint="FF" w:themeShade="FF"/>
        </w:rPr>
        <w:t xml:space="preserve"> – Minimum wage</w:t>
      </w:r>
      <w:r w:rsidRPr="74211615" w:rsidR="450AE94B">
        <w:rPr>
          <w:rFonts w:ascii="Times New Roman" w:hAnsi="Times New Roman" w:eastAsia="Times New Roman" w:cs="Times New Roman"/>
          <w:color w:val="000000" w:themeColor="text1" w:themeTint="FF" w:themeShade="FF"/>
        </w:rPr>
        <w:t>- 17.20$ ==&gt; 10,000$</w:t>
      </w:r>
    </w:p>
    <w:p w:rsidR="543F0A72" w:rsidP="74211615" w:rsidRDefault="543F0A72" w14:paraId="1B982C40" w14:textId="495F147D">
      <w:pPr>
        <w:pStyle w:val="Normal"/>
        <w:spacing w:beforeAutospacing="on" w:after="120"/>
        <w:rPr>
          <w:rFonts w:ascii="Times New Roman" w:hAnsi="Times New Roman" w:eastAsia="Times New Roman" w:cs="Times New Roman"/>
          <w:noProof w:val="0"/>
          <w:sz w:val="24"/>
          <w:szCs w:val="24"/>
          <w:lang w:val="en-US"/>
        </w:rPr>
      </w:pPr>
      <w:r w:rsidRPr="74211615" w:rsidR="048A8651">
        <w:rPr>
          <w:rFonts w:ascii="Times New Roman" w:hAnsi="Times New Roman" w:eastAsia="Times New Roman" w:cs="Times New Roman"/>
          <w:color w:val="000000" w:themeColor="text1" w:themeTint="FF" w:themeShade="FF"/>
        </w:rPr>
        <w:t xml:space="preserve">   - Wages for quality control inspectors</w:t>
      </w:r>
      <w:r w:rsidRPr="74211615" w:rsidR="2FD47B99">
        <w:rPr>
          <w:rFonts w:ascii="Times New Roman" w:hAnsi="Times New Roman" w:eastAsia="Times New Roman" w:cs="Times New Roman"/>
          <w:color w:val="000000" w:themeColor="text1" w:themeTint="FF" w:themeShade="FF"/>
        </w:rPr>
        <w:t>-</w:t>
      </w:r>
      <w:r w:rsidRPr="74211615" w:rsidR="2FD47B99">
        <w:rPr>
          <w:rFonts w:ascii="Times New Roman" w:hAnsi="Times New Roman" w:eastAsia="Times New Roman" w:cs="Times New Roman"/>
          <w:color w:val="000000" w:themeColor="text1" w:themeTint="FF" w:themeShade="FF"/>
          <w:sz w:val="24"/>
          <w:szCs w:val="24"/>
        </w:rPr>
        <w:t xml:space="preserve"> </w:t>
      </w:r>
      <w:r w:rsidRPr="74211615" w:rsidR="2FD47B99">
        <w:rPr>
          <w:rFonts w:ascii="Times New Roman" w:hAnsi="Times New Roman" w:eastAsia="Times New Roman" w:cs="Times New Roman"/>
          <w:b w:val="0"/>
          <w:bCs w:val="0"/>
          <w:i w:val="0"/>
          <w:iCs w:val="0"/>
          <w:caps w:val="0"/>
          <w:smallCaps w:val="0"/>
          <w:noProof w:val="0"/>
          <w:color w:val="E8E8E8" w:themeColor="background2" w:themeTint="FF" w:themeShade="FF"/>
          <w:sz w:val="24"/>
          <w:szCs w:val="24"/>
          <w:lang w:val="en-US"/>
        </w:rPr>
        <w:t xml:space="preserve">The average quality inspector salary in Canada is </w:t>
      </w:r>
      <w:r w:rsidRPr="74211615" w:rsidR="2FD47B99">
        <w:rPr>
          <w:rFonts w:ascii="Times New Roman" w:hAnsi="Times New Roman" w:eastAsia="Times New Roman" w:cs="Times New Roman"/>
          <w:b w:val="0"/>
          <w:bCs w:val="0"/>
          <w:i w:val="0"/>
          <w:iCs w:val="0"/>
          <w:caps w:val="0"/>
          <w:smallCaps w:val="0"/>
          <w:noProof w:val="0"/>
          <w:color w:val="FFFFFF" w:themeColor="background1" w:themeTint="FF" w:themeShade="FF"/>
          <w:sz w:val="24"/>
          <w:szCs w:val="24"/>
          <w:lang w:val="en-US"/>
        </w:rPr>
        <w:t>$53,165 per year or $27.26 per hour</w:t>
      </w:r>
      <w:r w:rsidRPr="74211615" w:rsidR="2FD47B99">
        <w:rPr>
          <w:rFonts w:ascii="Times New Roman" w:hAnsi="Times New Roman" w:eastAsia="Times New Roman" w:cs="Times New Roman"/>
          <w:b w:val="0"/>
          <w:bCs w:val="0"/>
          <w:i w:val="0"/>
          <w:iCs w:val="0"/>
          <w:caps w:val="0"/>
          <w:smallCaps w:val="0"/>
          <w:noProof w:val="0"/>
          <w:color w:val="E8E8E8" w:themeColor="background2" w:themeTint="FF" w:themeShade="FF"/>
          <w:sz w:val="24"/>
          <w:szCs w:val="24"/>
          <w:lang w:val="en-US"/>
        </w:rPr>
        <w:t>.</w:t>
      </w:r>
    </w:p>
    <w:p w:rsidR="543F0A72" w:rsidP="1A7440A5" w:rsidRDefault="543F0A72" w14:paraId="3DBC6A5A" w14:textId="56959943">
      <w:pPr>
        <w:spacing w:beforeAutospacing="1" w:after="24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w:t>
      </w:r>
    </w:p>
    <w:p w:rsidR="2F0F2623" w:rsidP="74211615" w:rsidRDefault="2F0F2623" w14:paraId="56CBCDF5" w14:textId="3D713068">
      <w:pPr>
        <w:pStyle w:val="Normal"/>
        <w:spacing w:beforeAutospacing="on" w:after="0"/>
        <w:rPr>
          <w:rFonts w:ascii="Times New Roman" w:hAnsi="Times New Roman" w:eastAsia="Times New Roman" w:cs="Times New Roman"/>
          <w:b w:val="1"/>
          <w:bCs w:val="1"/>
          <w:i w:val="0"/>
          <w:iCs w:val="0"/>
          <w:caps w:val="0"/>
          <w:smallCaps w:val="0"/>
          <w:noProof w:val="0"/>
          <w:color w:val="FFFFFF" w:themeColor="background1" w:themeTint="FF" w:themeShade="FF"/>
          <w:sz w:val="24"/>
          <w:szCs w:val="24"/>
          <w:lang w:val="en-US"/>
        </w:rPr>
      </w:pPr>
      <w:r w:rsidRPr="74211615" w:rsidR="4A9F5E90">
        <w:rPr>
          <w:rFonts w:ascii="Times New Roman" w:hAnsi="Times New Roman" w:eastAsia="Times New Roman" w:cs="Times New Roman"/>
          <w:color w:val="000000" w:themeColor="text1" w:themeTint="FF" w:themeShade="FF"/>
        </w:rPr>
        <w:t xml:space="preserve">  </w:t>
      </w:r>
      <w:r w:rsidRPr="74211615" w:rsidR="048A8651">
        <w:rPr>
          <w:rFonts w:ascii="Times New Roman" w:hAnsi="Times New Roman" w:eastAsia="Times New Roman" w:cs="Times New Roman"/>
          <w:color w:val="000000" w:themeColor="text1" w:themeTint="FF" w:themeShade="FF"/>
        </w:rPr>
        <w:t xml:space="preserve"> Indirect Costs</w:t>
      </w:r>
      <w:r w:rsidRPr="74211615" w:rsidR="79DCC674">
        <w:rPr>
          <w:rFonts w:ascii="Times New Roman" w:hAnsi="Times New Roman" w:eastAsia="Times New Roman" w:cs="Times New Roman"/>
          <w:color w:val="000000" w:themeColor="text1" w:themeTint="FF" w:themeShade="FF"/>
        </w:rPr>
        <w:t xml:space="preserve"> - </w:t>
      </w:r>
      <w:r>
        <w:tab/>
      </w:r>
      <w:r>
        <w:tab/>
      </w:r>
      <w:r>
        <w:tab/>
      </w:r>
      <w:r>
        <w:tab/>
      </w:r>
      <w:r>
        <w:tab/>
      </w:r>
      <w:r>
        <w:tab/>
      </w:r>
      <w:r w:rsidRPr="74211615" w:rsidR="79DCC674">
        <w:rPr>
          <w:rFonts w:ascii="Times New Roman" w:hAnsi="Times New Roman" w:eastAsia="Times New Roman" w:cs="Times New Roman"/>
          <w:b w:val="0"/>
          <w:bCs w:val="0"/>
          <w:i w:val="0"/>
          <w:iCs w:val="0"/>
          <w:caps w:val="0"/>
          <w:smallCaps w:val="0"/>
          <w:noProof w:val="0"/>
          <w:color w:val="FFFFFF" w:themeColor="background1" w:themeTint="FF" w:themeShade="FF"/>
          <w:sz w:val="24"/>
          <w:szCs w:val="24"/>
          <w:lang w:val="en-US"/>
        </w:rPr>
        <w:t>$1,106</w:t>
      </w:r>
    </w:p>
    <w:p w:rsidR="543F0A72" w:rsidP="1A7440A5" w:rsidRDefault="543F0A72" w14:paraId="22F62ED5" w14:textId="2526D11F">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1. </w:t>
      </w:r>
      <w:r w:rsidRPr="1A7440A5" w:rsidR="253F64BF">
        <w:rPr>
          <w:rFonts w:ascii="Times New Roman" w:hAnsi="Times New Roman" w:eastAsia="Times New Roman" w:cs="Times New Roman"/>
          <w:color w:val="000000" w:themeColor="text1"/>
        </w:rPr>
        <w:t xml:space="preserve"> </w:t>
      </w:r>
      <w:r w:rsidRPr="1A7440A5">
        <w:rPr>
          <w:rFonts w:ascii="Times New Roman" w:hAnsi="Times New Roman" w:eastAsia="Times New Roman" w:cs="Times New Roman"/>
          <w:color w:val="000000" w:themeColor="text1"/>
        </w:rPr>
        <w:t>Indirect Material Costs</w:t>
      </w:r>
      <w:r w:rsidRPr="1A7440A5" w:rsidR="253F64BF">
        <w:rPr>
          <w:rFonts w:ascii="Times New Roman" w:hAnsi="Times New Roman" w:eastAsia="Times New Roman" w:cs="Times New Roman"/>
          <w:color w:val="000000" w:themeColor="text1"/>
        </w:rPr>
        <w:t xml:space="preserve"> </w:t>
      </w:r>
      <w:r w:rsidRPr="1A7440A5">
        <w:rPr>
          <w:rFonts w:ascii="Times New Roman" w:hAnsi="Times New Roman" w:eastAsia="Times New Roman" w:cs="Times New Roman"/>
          <w:color w:val="000000" w:themeColor="text1"/>
        </w:rPr>
        <w:t>:</w:t>
      </w:r>
    </w:p>
    <w:p w:rsidR="543F0A72" w:rsidP="74211615" w:rsidRDefault="543F0A72" w14:paraId="58B6500A" w14:textId="3C8E7EFD">
      <w:pPr>
        <w:pStyle w:val="Normal"/>
        <w:spacing w:beforeAutospacing="on" w:after="0"/>
        <w:rPr>
          <w:rFonts w:ascii="Times New Roman" w:hAnsi="Times New Roman" w:eastAsia="Times New Roman" w:cs="Times New Roman"/>
          <w:noProof w:val="0"/>
          <w:color w:val="FFFFFF" w:themeColor="background1" w:themeTint="FF" w:themeShade="FF"/>
          <w:sz w:val="24"/>
          <w:szCs w:val="24"/>
          <w:lang w:val="en-US"/>
        </w:rPr>
      </w:pPr>
      <w:r w:rsidRPr="74211615" w:rsidR="048A8651">
        <w:rPr>
          <w:rFonts w:ascii="Times New Roman" w:hAnsi="Times New Roman" w:eastAsia="Times New Roman" w:cs="Times New Roman"/>
          <w:color w:val="000000" w:themeColor="text1" w:themeTint="FF" w:themeShade="FF"/>
        </w:rPr>
        <w:t xml:space="preserve">   - Office supplies</w:t>
      </w:r>
      <w:r w:rsidRPr="74211615" w:rsidR="62746020">
        <w:rPr>
          <w:rFonts w:ascii="Times New Roman" w:hAnsi="Times New Roman" w:eastAsia="Times New Roman" w:cs="Times New Roman"/>
          <w:color w:val="000000" w:themeColor="text1" w:themeTint="FF" w:themeShade="FF"/>
        </w:rPr>
        <w:t xml:space="preserve"> -</w:t>
      </w:r>
      <w:r w:rsidRPr="74211615" w:rsidR="62746020">
        <w:rPr>
          <w:rFonts w:ascii="Arial" w:hAnsi="Arial" w:eastAsia="Arial" w:cs="Arial"/>
          <w:b w:val="0"/>
          <w:bCs w:val="0"/>
          <w:i w:val="0"/>
          <w:iCs w:val="0"/>
          <w:caps w:val="0"/>
          <w:smallCaps w:val="0"/>
          <w:noProof w:val="0"/>
          <w:color w:val="BDC1C6"/>
          <w:sz w:val="21"/>
          <w:szCs w:val="21"/>
          <w:lang w:val="en-US"/>
        </w:rPr>
        <w:t xml:space="preserve"> </w:t>
      </w:r>
      <w:r w:rsidRPr="74211615" w:rsidR="62746020">
        <w:rPr>
          <w:rFonts w:ascii="Times New Roman" w:hAnsi="Times New Roman" w:eastAsia="Times New Roman" w:cs="Times New Roman"/>
          <w:b w:val="0"/>
          <w:bCs w:val="0"/>
          <w:i w:val="0"/>
          <w:iCs w:val="0"/>
          <w:caps w:val="0"/>
          <w:smallCaps w:val="0"/>
          <w:noProof w:val="0"/>
          <w:color w:val="FFFFFF" w:themeColor="background1" w:themeTint="FF" w:themeShade="FF"/>
          <w:sz w:val="24"/>
          <w:szCs w:val="24"/>
          <w:lang w:val="en-US"/>
        </w:rPr>
        <w:t>office supplies per employee ranged from $922 to $1,106 annually, or $</w:t>
      </w:r>
      <w:r w:rsidRPr="74211615" w:rsidR="62746020">
        <w:rPr>
          <w:rFonts w:ascii="Times New Roman" w:hAnsi="Times New Roman" w:eastAsia="Times New Roman" w:cs="Times New Roman"/>
          <w:b w:val="1"/>
          <w:bCs w:val="1"/>
          <w:i w:val="0"/>
          <w:iCs w:val="0"/>
          <w:caps w:val="0"/>
          <w:smallCaps w:val="0"/>
          <w:noProof w:val="0"/>
          <w:color w:val="FFFFFF" w:themeColor="background1" w:themeTint="FF" w:themeShade="FF"/>
          <w:sz w:val="24"/>
          <w:szCs w:val="24"/>
          <w:lang w:val="en-US"/>
        </w:rPr>
        <w:t>77 to $92 per month</w:t>
      </w:r>
    </w:p>
    <w:p w:rsidR="543F0A72" w:rsidP="1A7440A5" w:rsidRDefault="543F0A72" w14:paraId="6B1CB722" w14:textId="56CE8DD7">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Maintenance supplies for manufacturing equipment</w:t>
      </w:r>
    </w:p>
    <w:p w:rsidR="543F0A72" w:rsidP="1A7440A5" w:rsidRDefault="543F0A72" w14:paraId="4D5AD088" w14:textId="391DCB12">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w:t>
      </w:r>
    </w:p>
    <w:p w:rsidR="543F0A72" w:rsidP="74211615" w:rsidRDefault="543F0A72" w14:paraId="0C362FB3" w14:textId="51C5B930">
      <w:pPr>
        <w:spacing w:beforeAutospacing="on" w:after="0"/>
        <w:rPr>
          <w:rFonts w:ascii="Times New Roman" w:hAnsi="Times New Roman" w:eastAsia="Times New Roman" w:cs="Times New Roman"/>
          <w:color w:val="000000" w:themeColor="text1"/>
        </w:rPr>
      </w:pPr>
      <w:r w:rsidRPr="74211615" w:rsidR="517CB3AB">
        <w:rPr>
          <w:rFonts w:ascii="Times New Roman" w:hAnsi="Times New Roman" w:eastAsia="Times New Roman" w:cs="Times New Roman"/>
          <w:color w:val="000000" w:themeColor="text1" w:themeTint="FF" w:themeShade="FF"/>
        </w:rPr>
        <w:t>b</w:t>
      </w:r>
      <w:r w:rsidRPr="74211615" w:rsidR="048A8651">
        <w:rPr>
          <w:rFonts w:ascii="Times New Roman" w:hAnsi="Times New Roman" w:eastAsia="Times New Roman" w:cs="Times New Roman"/>
          <w:color w:val="000000" w:themeColor="text1" w:themeTint="FF" w:themeShade="FF"/>
        </w:rPr>
        <w:t xml:space="preserve">. </w:t>
      </w:r>
      <w:r w:rsidRPr="74211615" w:rsidR="46FE83C3">
        <w:rPr>
          <w:rFonts w:ascii="Times New Roman" w:hAnsi="Times New Roman" w:eastAsia="Times New Roman" w:cs="Times New Roman"/>
          <w:color w:val="000000" w:themeColor="text1" w:themeTint="FF" w:themeShade="FF"/>
        </w:rPr>
        <w:t xml:space="preserve"> </w:t>
      </w:r>
      <w:r w:rsidRPr="74211615" w:rsidR="048A8651">
        <w:rPr>
          <w:rFonts w:ascii="Times New Roman" w:hAnsi="Times New Roman" w:eastAsia="Times New Roman" w:cs="Times New Roman"/>
          <w:color w:val="000000" w:themeColor="text1" w:themeTint="FF" w:themeShade="FF"/>
        </w:rPr>
        <w:t xml:space="preserve">Indirect Labor </w:t>
      </w:r>
      <w:r w:rsidRPr="74211615" w:rsidR="048A8651">
        <w:rPr>
          <w:rFonts w:ascii="Times New Roman" w:hAnsi="Times New Roman" w:eastAsia="Times New Roman" w:cs="Times New Roman"/>
          <w:color w:val="000000" w:themeColor="text1" w:themeTint="FF" w:themeShade="FF"/>
        </w:rPr>
        <w:t>Costs</w:t>
      </w:r>
      <w:r w:rsidRPr="74211615" w:rsidR="46FE83C3">
        <w:rPr>
          <w:rFonts w:ascii="Times New Roman" w:hAnsi="Times New Roman" w:eastAsia="Times New Roman" w:cs="Times New Roman"/>
          <w:color w:val="000000" w:themeColor="text1" w:themeTint="FF" w:themeShade="FF"/>
        </w:rPr>
        <w:t xml:space="preserve"> </w:t>
      </w:r>
      <w:r w:rsidRPr="74211615" w:rsidR="048A8651">
        <w:rPr>
          <w:rFonts w:ascii="Times New Roman" w:hAnsi="Times New Roman" w:eastAsia="Times New Roman" w:cs="Times New Roman"/>
          <w:color w:val="000000" w:themeColor="text1" w:themeTint="FF" w:themeShade="FF"/>
        </w:rPr>
        <w:t>:</w:t>
      </w:r>
      <w:r w:rsidRPr="74211615" w:rsidR="4D013C6E">
        <w:rPr>
          <w:rFonts w:ascii="Times New Roman" w:hAnsi="Times New Roman" w:eastAsia="Times New Roman" w:cs="Times New Roman"/>
          <w:color w:val="000000" w:themeColor="text1" w:themeTint="FF" w:themeShade="FF"/>
        </w:rPr>
        <w:t xml:space="preserve">   </w:t>
      </w:r>
      <w:r>
        <w:tab/>
      </w:r>
      <w:r>
        <w:tab/>
      </w:r>
      <w:r>
        <w:tab/>
      </w:r>
      <w:r>
        <w:tab/>
      </w:r>
      <w:r w:rsidRPr="74211615" w:rsidR="4D013C6E">
        <w:rPr>
          <w:rFonts w:ascii="Times New Roman" w:hAnsi="Times New Roman" w:eastAsia="Times New Roman" w:cs="Times New Roman"/>
          <w:color w:val="000000" w:themeColor="text1" w:themeTint="FF" w:themeShade="FF"/>
        </w:rPr>
        <w:t>101K for each employee</w:t>
      </w:r>
    </w:p>
    <w:p w:rsidR="543F0A72" w:rsidP="74211615" w:rsidRDefault="543F0A72" w14:paraId="03599107" w14:textId="08F5A9F1">
      <w:pPr>
        <w:pStyle w:val="Normal"/>
        <w:spacing w:beforeAutospacing="on" w:after="0"/>
        <w:rPr>
          <w:rFonts w:ascii="Times New Roman" w:hAnsi="Times New Roman" w:eastAsia="Times New Roman" w:cs="Times New Roman"/>
          <w:noProof w:val="0"/>
          <w:color w:val="FFFFFF" w:themeColor="background1" w:themeTint="FF" w:themeShade="FF"/>
          <w:sz w:val="24"/>
          <w:szCs w:val="24"/>
          <w:lang w:val="en-US"/>
        </w:rPr>
      </w:pPr>
      <w:r w:rsidRPr="74211615" w:rsidR="048A8651">
        <w:rPr>
          <w:rFonts w:ascii="Times New Roman" w:hAnsi="Times New Roman" w:eastAsia="Times New Roman" w:cs="Times New Roman"/>
          <w:color w:val="000000" w:themeColor="text1" w:themeTint="FF" w:themeShade="FF"/>
        </w:rPr>
        <w:t xml:space="preserve">   - Salaries for administrative staff</w:t>
      </w:r>
      <w:r w:rsidRPr="74211615" w:rsidR="4A0A9CE3">
        <w:rPr>
          <w:rFonts w:ascii="Times New Roman" w:hAnsi="Times New Roman" w:eastAsia="Times New Roman" w:cs="Times New Roman"/>
          <w:color w:val="000000" w:themeColor="text1" w:themeTint="FF" w:themeShade="FF"/>
        </w:rPr>
        <w:t xml:space="preserve"> -- </w:t>
      </w:r>
      <w:r w:rsidRPr="74211615" w:rsidR="4A0A9CE3">
        <w:rPr>
          <w:rFonts w:ascii="Arial" w:hAnsi="Arial" w:eastAsia="Arial" w:cs="Arial"/>
          <w:b w:val="0"/>
          <w:bCs w:val="0"/>
          <w:i w:val="0"/>
          <w:iCs w:val="0"/>
          <w:caps w:val="0"/>
          <w:smallCaps w:val="0"/>
          <w:noProof w:val="0"/>
          <w:color w:val="FFFFFF" w:themeColor="background1" w:themeTint="FF" w:themeShade="FF"/>
          <w:sz w:val="21"/>
          <w:szCs w:val="21"/>
          <w:lang w:val="en-US"/>
        </w:rPr>
        <w:t xml:space="preserve">The average </w:t>
      </w:r>
      <w:r w:rsidRPr="74211615" w:rsidR="4A0A9CE3">
        <w:rPr>
          <w:rFonts w:ascii="Arial" w:hAnsi="Arial" w:eastAsia="Arial" w:cs="Arial"/>
          <w:b w:val="1"/>
          <w:bCs w:val="1"/>
          <w:i w:val="0"/>
          <w:iCs w:val="0"/>
          <w:caps w:val="0"/>
          <w:smallCaps w:val="0"/>
          <w:noProof w:val="0"/>
          <w:color w:val="FFFFFF" w:themeColor="background1" w:themeTint="FF" w:themeShade="FF"/>
          <w:sz w:val="21"/>
          <w:szCs w:val="21"/>
          <w:lang w:val="en-US"/>
        </w:rPr>
        <w:t>salary</w:t>
      </w:r>
      <w:r w:rsidRPr="74211615" w:rsidR="4A0A9CE3">
        <w:rPr>
          <w:rFonts w:ascii="Arial" w:hAnsi="Arial" w:eastAsia="Arial" w:cs="Arial"/>
          <w:b w:val="0"/>
          <w:bCs w:val="0"/>
          <w:i w:val="0"/>
          <w:iCs w:val="0"/>
          <w:caps w:val="0"/>
          <w:smallCaps w:val="0"/>
          <w:noProof w:val="0"/>
          <w:color w:val="FFFFFF" w:themeColor="background1" w:themeTint="FF" w:themeShade="FF"/>
          <w:sz w:val="21"/>
          <w:szCs w:val="21"/>
          <w:lang w:val="en-US"/>
        </w:rPr>
        <w:t xml:space="preserve"> for </w:t>
      </w:r>
      <w:r w:rsidRPr="74211615" w:rsidR="4A0A9CE3">
        <w:rPr>
          <w:rFonts w:ascii="Arial" w:hAnsi="Arial" w:eastAsia="Arial" w:cs="Arial"/>
          <w:b w:val="0"/>
          <w:bCs w:val="0"/>
          <w:i w:val="0"/>
          <w:iCs w:val="0"/>
          <w:caps w:val="0"/>
          <w:smallCaps w:val="0"/>
          <w:noProof w:val="0"/>
          <w:color w:val="FFFFFF" w:themeColor="background1" w:themeTint="FF" w:themeShade="FF"/>
          <w:sz w:val="21"/>
          <w:szCs w:val="21"/>
          <w:lang w:val="en-US"/>
        </w:rPr>
        <w:t>a</w:t>
      </w:r>
      <w:r w:rsidRPr="74211615" w:rsidR="4A0A9CE3">
        <w:rPr>
          <w:rFonts w:ascii="Arial" w:hAnsi="Arial" w:eastAsia="Arial" w:cs="Arial"/>
          <w:b w:val="0"/>
          <w:bCs w:val="0"/>
          <w:i w:val="0"/>
          <w:iCs w:val="0"/>
          <w:caps w:val="0"/>
          <w:smallCaps w:val="0"/>
          <w:noProof w:val="0"/>
          <w:color w:val="FFFFFF" w:themeColor="background1" w:themeTint="FF" w:themeShade="FF"/>
          <w:sz w:val="21"/>
          <w:szCs w:val="21"/>
          <w:lang w:val="en-US"/>
        </w:rPr>
        <w:t xml:space="preserve"> </w:t>
      </w:r>
      <w:r w:rsidRPr="74211615" w:rsidR="4A0A9CE3">
        <w:rPr>
          <w:rFonts w:ascii="Arial" w:hAnsi="Arial" w:eastAsia="Arial" w:cs="Arial"/>
          <w:b w:val="1"/>
          <w:bCs w:val="1"/>
          <w:i w:val="0"/>
          <w:iCs w:val="0"/>
          <w:caps w:val="0"/>
          <w:smallCaps w:val="0"/>
          <w:noProof w:val="0"/>
          <w:color w:val="FFFFFF" w:themeColor="background1" w:themeTint="FF" w:themeShade="FF"/>
          <w:sz w:val="21"/>
          <w:szCs w:val="21"/>
          <w:lang w:val="en-US"/>
        </w:rPr>
        <w:t>Administrative Assistant</w:t>
      </w:r>
      <w:r w:rsidRPr="74211615" w:rsidR="4A0A9CE3">
        <w:rPr>
          <w:rFonts w:ascii="Arial" w:hAnsi="Arial" w:eastAsia="Arial" w:cs="Arial"/>
          <w:b w:val="0"/>
          <w:bCs w:val="0"/>
          <w:i w:val="0"/>
          <w:iCs w:val="0"/>
          <w:caps w:val="0"/>
          <w:smallCaps w:val="0"/>
          <w:noProof w:val="0"/>
          <w:color w:val="FFFFFF" w:themeColor="background1" w:themeTint="FF" w:themeShade="FF"/>
          <w:sz w:val="21"/>
          <w:szCs w:val="21"/>
          <w:lang w:val="en-US"/>
        </w:rPr>
        <w:t xml:space="preserve"> is $24.81 per hour in Canada</w:t>
      </w:r>
    </w:p>
    <w:p w:rsidR="543F0A72" w:rsidP="74211615" w:rsidRDefault="543F0A72" w14:paraId="32DE3CC7" w14:textId="7C8A8AF0">
      <w:pPr>
        <w:spacing w:beforeAutospacing="on" w:after="0"/>
        <w:rPr>
          <w:rFonts w:ascii="Times New Roman" w:hAnsi="Times New Roman" w:eastAsia="Times New Roman" w:cs="Times New Roman"/>
          <w:color w:val="000000" w:themeColor="text1"/>
        </w:rPr>
      </w:pPr>
      <w:r w:rsidRPr="74211615" w:rsidR="048A8651">
        <w:rPr>
          <w:rFonts w:ascii="Times New Roman" w:hAnsi="Times New Roman" w:eastAsia="Times New Roman" w:cs="Times New Roman"/>
          <w:color w:val="000000" w:themeColor="text1" w:themeTint="FF" w:themeShade="FF"/>
        </w:rPr>
        <w:t xml:space="preserve">   - Salaries for HR and accounting personnel</w:t>
      </w:r>
      <w:r w:rsidRPr="74211615" w:rsidR="7BD871D6">
        <w:rPr>
          <w:rFonts w:ascii="Times New Roman" w:hAnsi="Times New Roman" w:eastAsia="Times New Roman" w:cs="Times New Roman"/>
          <w:color w:val="000000" w:themeColor="text1" w:themeTint="FF" w:themeShade="FF"/>
        </w:rPr>
        <w:t xml:space="preserve"> – 20-33</w:t>
      </w:r>
      <w:r w:rsidRPr="74211615" w:rsidR="1668452E">
        <w:rPr>
          <w:rFonts w:ascii="Times New Roman" w:hAnsi="Times New Roman" w:eastAsia="Times New Roman" w:cs="Times New Roman"/>
          <w:color w:val="000000" w:themeColor="text1" w:themeTint="FF" w:themeShade="FF"/>
        </w:rPr>
        <w:t>$ per hour</w:t>
      </w:r>
    </w:p>
    <w:p w:rsidR="543F0A72" w:rsidP="1A7440A5" w:rsidRDefault="543F0A72" w14:paraId="4DB1BF9B" w14:textId="468B2C00">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w:t>
      </w:r>
    </w:p>
    <w:p w:rsidR="543F0A72" w:rsidP="74211615" w:rsidRDefault="543F0A72" w14:paraId="2D091791" w14:textId="56E20298">
      <w:pPr>
        <w:spacing w:beforeAutospacing="on" w:after="0"/>
        <w:rPr>
          <w:rFonts w:ascii="Times New Roman" w:hAnsi="Times New Roman" w:eastAsia="Times New Roman" w:cs="Times New Roman"/>
          <w:color w:val="000000" w:themeColor="text1"/>
        </w:rPr>
      </w:pPr>
      <w:r w:rsidRPr="74211615" w:rsidR="7BFE1560">
        <w:rPr>
          <w:rFonts w:ascii="Times New Roman" w:hAnsi="Times New Roman" w:eastAsia="Times New Roman" w:cs="Times New Roman"/>
          <w:color w:val="000000" w:themeColor="text1" w:themeTint="FF" w:themeShade="FF"/>
        </w:rPr>
        <w:t>c</w:t>
      </w:r>
      <w:r w:rsidRPr="74211615" w:rsidR="048A8651">
        <w:rPr>
          <w:rFonts w:ascii="Times New Roman" w:hAnsi="Times New Roman" w:eastAsia="Times New Roman" w:cs="Times New Roman"/>
          <w:color w:val="000000" w:themeColor="text1" w:themeTint="FF" w:themeShade="FF"/>
        </w:rPr>
        <w:t xml:space="preserve">. </w:t>
      </w:r>
      <w:r w:rsidRPr="74211615" w:rsidR="46FE83C3">
        <w:rPr>
          <w:rFonts w:ascii="Times New Roman" w:hAnsi="Times New Roman" w:eastAsia="Times New Roman" w:cs="Times New Roman"/>
          <w:color w:val="000000" w:themeColor="text1" w:themeTint="FF" w:themeShade="FF"/>
        </w:rPr>
        <w:t xml:space="preserve"> </w:t>
      </w:r>
      <w:r w:rsidRPr="74211615" w:rsidR="048A8651">
        <w:rPr>
          <w:rFonts w:ascii="Times New Roman" w:hAnsi="Times New Roman" w:eastAsia="Times New Roman" w:cs="Times New Roman"/>
          <w:color w:val="000000" w:themeColor="text1" w:themeTint="FF" w:themeShade="FF"/>
        </w:rPr>
        <w:t xml:space="preserve">Indirect Overhead </w:t>
      </w:r>
      <w:r w:rsidRPr="74211615" w:rsidR="048A8651">
        <w:rPr>
          <w:rFonts w:ascii="Times New Roman" w:hAnsi="Times New Roman" w:eastAsia="Times New Roman" w:cs="Times New Roman"/>
          <w:color w:val="000000" w:themeColor="text1" w:themeTint="FF" w:themeShade="FF"/>
        </w:rPr>
        <w:t>Costs</w:t>
      </w:r>
      <w:r w:rsidRPr="74211615" w:rsidR="46FE83C3">
        <w:rPr>
          <w:rFonts w:ascii="Times New Roman" w:hAnsi="Times New Roman" w:eastAsia="Times New Roman" w:cs="Times New Roman"/>
          <w:color w:val="000000" w:themeColor="text1" w:themeTint="FF" w:themeShade="FF"/>
        </w:rPr>
        <w:t xml:space="preserve"> </w:t>
      </w:r>
      <w:r w:rsidRPr="74211615" w:rsidR="048A8651">
        <w:rPr>
          <w:rFonts w:ascii="Times New Roman" w:hAnsi="Times New Roman" w:eastAsia="Times New Roman" w:cs="Times New Roman"/>
          <w:color w:val="000000" w:themeColor="text1" w:themeTint="FF" w:themeShade="FF"/>
        </w:rPr>
        <w:t>:</w:t>
      </w:r>
      <w:r w:rsidRPr="74211615" w:rsidR="56A064A3">
        <w:rPr>
          <w:rFonts w:ascii="Times New Roman" w:hAnsi="Times New Roman" w:eastAsia="Times New Roman" w:cs="Times New Roman"/>
          <w:color w:val="000000" w:themeColor="text1" w:themeTint="FF" w:themeShade="FF"/>
        </w:rPr>
        <w:t xml:space="preserve">       100,000$</w:t>
      </w:r>
    </w:p>
    <w:p w:rsidR="543F0A72" w:rsidP="74211615" w:rsidRDefault="543F0A72" w14:paraId="26AB2B1A" w14:textId="31E6287D">
      <w:pPr>
        <w:spacing w:beforeAutospacing="on" w:after="0"/>
        <w:rPr>
          <w:rFonts w:ascii="Times New Roman" w:hAnsi="Times New Roman" w:eastAsia="Times New Roman" w:cs="Times New Roman"/>
          <w:color w:val="000000" w:themeColor="text1"/>
        </w:rPr>
      </w:pPr>
      <w:r w:rsidRPr="74211615" w:rsidR="048A8651">
        <w:rPr>
          <w:rFonts w:ascii="Times New Roman" w:hAnsi="Times New Roman" w:eastAsia="Times New Roman" w:cs="Times New Roman"/>
          <w:color w:val="000000" w:themeColor="text1" w:themeTint="FF" w:themeShade="FF"/>
        </w:rPr>
        <w:t xml:space="preserve">   - Utility costs not directly tied to production</w:t>
      </w:r>
      <w:r w:rsidRPr="74211615" w:rsidR="195FEE13">
        <w:rPr>
          <w:rFonts w:ascii="Times New Roman" w:hAnsi="Times New Roman" w:eastAsia="Times New Roman" w:cs="Times New Roman"/>
          <w:color w:val="000000" w:themeColor="text1" w:themeTint="FF" w:themeShade="FF"/>
        </w:rPr>
        <w:t xml:space="preserve"> – rent 5,000 – 10, 000$/month, utilities </w:t>
      </w:r>
      <w:r w:rsidRPr="74211615" w:rsidR="195FEE13">
        <w:rPr>
          <w:rFonts w:ascii="Times New Roman" w:hAnsi="Times New Roman" w:eastAsia="Times New Roman" w:cs="Times New Roman"/>
          <w:color w:val="000000" w:themeColor="text1" w:themeTint="FF" w:themeShade="FF"/>
        </w:rPr>
        <w:t>managemt</w:t>
      </w:r>
      <w:r w:rsidRPr="74211615" w:rsidR="195FEE13">
        <w:rPr>
          <w:rFonts w:ascii="Times New Roman" w:hAnsi="Times New Roman" w:eastAsia="Times New Roman" w:cs="Times New Roman"/>
          <w:color w:val="000000" w:themeColor="text1" w:themeTint="FF" w:themeShade="FF"/>
        </w:rPr>
        <w:t xml:space="preserve"> –70,000/</w:t>
      </w:r>
      <w:r w:rsidRPr="74211615" w:rsidR="73699752">
        <w:rPr>
          <w:rFonts w:ascii="Times New Roman" w:hAnsi="Times New Roman" w:eastAsia="Times New Roman" w:cs="Times New Roman"/>
          <w:color w:val="000000" w:themeColor="text1" w:themeTint="FF" w:themeShade="FF"/>
        </w:rPr>
        <w:t>year</w:t>
      </w:r>
    </w:p>
    <w:p w:rsidR="543F0A72" w:rsidP="74211615" w:rsidRDefault="543F0A72" w14:paraId="31DF63F3" w14:textId="74BDA268">
      <w:pPr>
        <w:spacing w:beforeAutospacing="on" w:after="0"/>
        <w:rPr>
          <w:rFonts w:ascii="Times New Roman" w:hAnsi="Times New Roman" w:eastAsia="Times New Roman" w:cs="Times New Roman"/>
          <w:color w:val="000000" w:themeColor="text1"/>
        </w:rPr>
      </w:pPr>
      <w:r w:rsidRPr="74211615" w:rsidR="048A8651">
        <w:rPr>
          <w:rFonts w:ascii="Times New Roman" w:hAnsi="Times New Roman" w:eastAsia="Times New Roman" w:cs="Times New Roman"/>
          <w:color w:val="000000" w:themeColor="text1" w:themeTint="FF" w:themeShade="FF"/>
        </w:rPr>
        <w:t xml:space="preserve">   - General office expenses</w:t>
      </w:r>
      <w:r w:rsidRPr="74211615" w:rsidR="0AD0024D">
        <w:rPr>
          <w:rFonts w:ascii="Times New Roman" w:hAnsi="Times New Roman" w:eastAsia="Times New Roman" w:cs="Times New Roman"/>
          <w:color w:val="000000" w:themeColor="text1" w:themeTint="FF" w:themeShade="FF"/>
        </w:rPr>
        <w:t xml:space="preserve"> – 2,00$/month</w:t>
      </w:r>
    </w:p>
    <w:p w:rsidR="74211615" w:rsidP="74211615" w:rsidRDefault="74211615" w14:paraId="48E20B46" w14:textId="66DBE8E6">
      <w:pPr>
        <w:spacing w:beforeAutospacing="on" w:after="0"/>
        <w:rPr>
          <w:rFonts w:ascii="Times New Roman" w:hAnsi="Times New Roman" w:eastAsia="Times New Roman" w:cs="Times New Roman"/>
          <w:color w:val="000000" w:themeColor="text1" w:themeTint="FF" w:themeShade="FF"/>
        </w:rPr>
      </w:pPr>
    </w:p>
    <w:p w:rsidR="0AD0024D" w:rsidP="74211615" w:rsidRDefault="0AD0024D" w14:paraId="22A3DD37" w14:textId="2796DBD3">
      <w:pPr>
        <w:spacing w:beforeAutospacing="on" w:after="0"/>
        <w:rPr>
          <w:rFonts w:ascii="Times New Roman" w:hAnsi="Times New Roman" w:eastAsia="Times New Roman" w:cs="Times New Roman"/>
          <w:color w:val="000000" w:themeColor="text1" w:themeTint="FF" w:themeShade="FF"/>
        </w:rPr>
      </w:pPr>
      <w:r w:rsidRPr="74211615" w:rsidR="0AD0024D">
        <w:rPr>
          <w:rFonts w:ascii="Times New Roman" w:hAnsi="Times New Roman" w:eastAsia="Times New Roman" w:cs="Times New Roman"/>
          <w:color w:val="000000" w:themeColor="text1" w:themeTint="FF" w:themeShade="FF"/>
        </w:rPr>
        <w:t xml:space="preserve">Total costs:   </w:t>
      </w:r>
      <w:r w:rsidRPr="74211615" w:rsidR="5189660E">
        <w:rPr>
          <w:rFonts w:ascii="Times New Roman" w:hAnsi="Times New Roman" w:eastAsia="Times New Roman" w:cs="Times New Roman"/>
          <w:color w:val="000000" w:themeColor="text1" w:themeTint="FF" w:themeShade="FF"/>
        </w:rPr>
        <w:t>$761,700</w:t>
      </w:r>
      <w:r w:rsidRPr="74211615" w:rsidR="0AD0024D">
        <w:rPr>
          <w:rFonts w:ascii="Times New Roman" w:hAnsi="Times New Roman" w:eastAsia="Times New Roman" w:cs="Times New Roman"/>
          <w:color w:val="000000" w:themeColor="text1" w:themeTint="FF" w:themeShade="FF"/>
        </w:rPr>
        <w:t xml:space="preserve">                                              </w:t>
      </w:r>
    </w:p>
    <w:p w:rsidR="543F0A72" w:rsidP="1A7440A5" w:rsidRDefault="543F0A72" w14:paraId="0DF307A1" w14:textId="5E36B597">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w:t>
      </w:r>
    </w:p>
    <w:p w:rsidR="2F0F2623" w:rsidP="1A7440A5" w:rsidRDefault="2F0F2623" w14:paraId="4E116F97" w14:textId="42D67D20">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w:t>
      </w:r>
      <w:r w:rsidRPr="1A7440A5" w:rsidR="543F0A72">
        <w:rPr>
          <w:rFonts w:ascii="Times New Roman" w:hAnsi="Times New Roman" w:eastAsia="Times New Roman" w:cs="Times New Roman"/>
          <w:color w:val="000000" w:themeColor="text1"/>
        </w:rPr>
        <w:t xml:space="preserve"> Material Costs</w:t>
      </w:r>
    </w:p>
    <w:p w:rsidR="543F0A72" w:rsidP="1A7440A5" w:rsidRDefault="543F0A72" w14:paraId="152BD27A" w14:textId="52C9AC83">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1. </w:t>
      </w:r>
      <w:r w:rsidRPr="1A7440A5" w:rsidR="253F64BF">
        <w:rPr>
          <w:rFonts w:ascii="Times New Roman" w:hAnsi="Times New Roman" w:eastAsia="Times New Roman" w:cs="Times New Roman"/>
          <w:color w:val="000000" w:themeColor="text1"/>
        </w:rPr>
        <w:t xml:space="preserve"> </w:t>
      </w:r>
      <w:r w:rsidRPr="1A7440A5">
        <w:rPr>
          <w:rFonts w:ascii="Times New Roman" w:hAnsi="Times New Roman" w:eastAsia="Times New Roman" w:cs="Times New Roman"/>
          <w:color w:val="000000" w:themeColor="text1"/>
        </w:rPr>
        <w:t>Raw Materials</w:t>
      </w:r>
      <w:r w:rsidRPr="1A7440A5" w:rsidR="253F64BF">
        <w:rPr>
          <w:rFonts w:ascii="Times New Roman" w:hAnsi="Times New Roman" w:eastAsia="Times New Roman" w:cs="Times New Roman"/>
          <w:color w:val="000000" w:themeColor="text1"/>
        </w:rPr>
        <w:t xml:space="preserve"> </w:t>
      </w:r>
      <w:r w:rsidRPr="1A7440A5">
        <w:rPr>
          <w:rFonts w:ascii="Times New Roman" w:hAnsi="Times New Roman" w:eastAsia="Times New Roman" w:cs="Times New Roman"/>
          <w:color w:val="000000" w:themeColor="text1"/>
        </w:rPr>
        <w:t>:</w:t>
      </w:r>
    </w:p>
    <w:p w:rsidR="543F0A72" w:rsidP="1A7440A5" w:rsidRDefault="543F0A72" w14:paraId="42DEA371" w14:textId="7DEA3E78">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Plastic, metal, and abrasive surfaces for nail files</w:t>
      </w:r>
    </w:p>
    <w:p w:rsidR="543F0A72" w:rsidP="1A7440A5" w:rsidRDefault="543F0A72" w14:paraId="5E8E36A2" w14:textId="6155BF6A">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Silicone for ergonomic grips</w:t>
      </w:r>
    </w:p>
    <w:p w:rsidR="543F0A72" w:rsidP="1A7440A5" w:rsidRDefault="543F0A72" w14:paraId="2CAAC034" w14:textId="4023B291">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w:t>
      </w:r>
    </w:p>
    <w:p w:rsidR="543F0A72" w:rsidP="1A7440A5" w:rsidRDefault="543F0A72" w14:paraId="723E5FE4" w14:textId="65BB21B6">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2. </w:t>
      </w:r>
      <w:r w:rsidRPr="1A7440A5" w:rsidR="253F64BF">
        <w:rPr>
          <w:rFonts w:ascii="Times New Roman" w:hAnsi="Times New Roman" w:eastAsia="Times New Roman" w:cs="Times New Roman"/>
          <w:color w:val="000000" w:themeColor="text1"/>
        </w:rPr>
        <w:t xml:space="preserve"> </w:t>
      </w:r>
      <w:r w:rsidRPr="1A7440A5">
        <w:rPr>
          <w:rFonts w:ascii="Times New Roman" w:hAnsi="Times New Roman" w:eastAsia="Times New Roman" w:cs="Times New Roman"/>
          <w:color w:val="000000" w:themeColor="text1"/>
        </w:rPr>
        <w:t>Packaging Materials</w:t>
      </w:r>
      <w:r w:rsidRPr="1A7440A5" w:rsidR="253F64BF">
        <w:rPr>
          <w:rFonts w:ascii="Times New Roman" w:hAnsi="Times New Roman" w:eastAsia="Times New Roman" w:cs="Times New Roman"/>
          <w:color w:val="000000" w:themeColor="text1"/>
        </w:rPr>
        <w:t xml:space="preserve"> </w:t>
      </w:r>
      <w:r w:rsidRPr="1A7440A5">
        <w:rPr>
          <w:rFonts w:ascii="Times New Roman" w:hAnsi="Times New Roman" w:eastAsia="Times New Roman" w:cs="Times New Roman"/>
          <w:color w:val="000000" w:themeColor="text1"/>
        </w:rPr>
        <w:t>:</w:t>
      </w:r>
    </w:p>
    <w:p w:rsidR="543F0A72" w:rsidP="1A7440A5" w:rsidRDefault="543F0A72" w14:paraId="1ACA05D7" w14:textId="2A9DADBE">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Boxes, labels, and protective inserts</w:t>
      </w:r>
    </w:p>
    <w:p w:rsidR="543F0A72" w:rsidP="1A7440A5" w:rsidRDefault="543F0A72" w14:paraId="2425F666" w14:textId="6DC052E4">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w:t>
      </w:r>
    </w:p>
    <w:p w:rsidR="2F0F2623" w:rsidP="1A7440A5" w:rsidRDefault="2F0F2623" w14:paraId="14B66AC6" w14:textId="62F9175F">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w:t>
      </w:r>
      <w:r w:rsidRPr="1A7440A5" w:rsidR="543F0A72">
        <w:rPr>
          <w:rFonts w:ascii="Times New Roman" w:hAnsi="Times New Roman" w:eastAsia="Times New Roman" w:cs="Times New Roman"/>
          <w:color w:val="000000" w:themeColor="text1"/>
        </w:rPr>
        <w:t xml:space="preserve"> Labor Costs</w:t>
      </w:r>
    </w:p>
    <w:p w:rsidR="543F0A72" w:rsidP="1A7440A5" w:rsidRDefault="543F0A72" w14:paraId="230933DB" w14:textId="4C1E632C">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1. </w:t>
      </w:r>
      <w:r w:rsidRPr="1A7440A5" w:rsidR="253F64BF">
        <w:rPr>
          <w:rFonts w:ascii="Times New Roman" w:hAnsi="Times New Roman" w:eastAsia="Times New Roman" w:cs="Times New Roman"/>
          <w:color w:val="000000" w:themeColor="text1"/>
        </w:rPr>
        <w:t xml:space="preserve"> </w:t>
      </w:r>
      <w:r w:rsidRPr="1A7440A5">
        <w:rPr>
          <w:rFonts w:ascii="Times New Roman" w:hAnsi="Times New Roman" w:eastAsia="Times New Roman" w:cs="Times New Roman"/>
          <w:color w:val="000000" w:themeColor="text1"/>
        </w:rPr>
        <w:t>Production Labor</w:t>
      </w:r>
      <w:r w:rsidRPr="1A7440A5" w:rsidR="253F64BF">
        <w:rPr>
          <w:rFonts w:ascii="Times New Roman" w:hAnsi="Times New Roman" w:eastAsia="Times New Roman" w:cs="Times New Roman"/>
          <w:color w:val="000000" w:themeColor="text1"/>
        </w:rPr>
        <w:t xml:space="preserve"> </w:t>
      </w:r>
      <w:r w:rsidRPr="1A7440A5">
        <w:rPr>
          <w:rFonts w:ascii="Times New Roman" w:hAnsi="Times New Roman" w:eastAsia="Times New Roman" w:cs="Times New Roman"/>
          <w:color w:val="000000" w:themeColor="text1"/>
        </w:rPr>
        <w:t>:</w:t>
      </w:r>
    </w:p>
    <w:p w:rsidR="543F0A72" w:rsidP="1A7440A5" w:rsidRDefault="543F0A72" w14:paraId="6427EE94" w14:textId="69B3D63F">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Wages for assembly line workers</w:t>
      </w:r>
    </w:p>
    <w:p w:rsidR="543F0A72" w:rsidP="1A7440A5" w:rsidRDefault="543F0A72" w14:paraId="6205B5A6" w14:textId="19697AC8">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Wages for quality control inspectors</w:t>
      </w:r>
    </w:p>
    <w:p w:rsidR="543F0A72" w:rsidP="1A7440A5" w:rsidRDefault="543F0A72" w14:paraId="1E0098D3" w14:textId="31FA05D9">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w:t>
      </w:r>
    </w:p>
    <w:p w:rsidR="543F0A72" w:rsidP="1A7440A5" w:rsidRDefault="543F0A72" w14:paraId="11CB1BD2" w14:textId="322FAE83">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2. </w:t>
      </w:r>
      <w:r w:rsidRPr="1A7440A5" w:rsidR="253F64BF">
        <w:rPr>
          <w:rFonts w:ascii="Times New Roman" w:hAnsi="Times New Roman" w:eastAsia="Times New Roman" w:cs="Times New Roman"/>
          <w:color w:val="000000" w:themeColor="text1"/>
        </w:rPr>
        <w:t xml:space="preserve"> </w:t>
      </w:r>
      <w:r w:rsidRPr="1A7440A5">
        <w:rPr>
          <w:rFonts w:ascii="Times New Roman" w:hAnsi="Times New Roman" w:eastAsia="Times New Roman" w:cs="Times New Roman"/>
          <w:color w:val="000000" w:themeColor="text1"/>
        </w:rPr>
        <w:t>Administrative Labor</w:t>
      </w:r>
      <w:r w:rsidRPr="1A7440A5" w:rsidR="253F64BF">
        <w:rPr>
          <w:rFonts w:ascii="Times New Roman" w:hAnsi="Times New Roman" w:eastAsia="Times New Roman" w:cs="Times New Roman"/>
          <w:color w:val="000000" w:themeColor="text1"/>
        </w:rPr>
        <w:t xml:space="preserve"> </w:t>
      </w:r>
      <w:r w:rsidRPr="1A7440A5">
        <w:rPr>
          <w:rFonts w:ascii="Times New Roman" w:hAnsi="Times New Roman" w:eastAsia="Times New Roman" w:cs="Times New Roman"/>
          <w:color w:val="000000" w:themeColor="text1"/>
        </w:rPr>
        <w:t>:</w:t>
      </w:r>
    </w:p>
    <w:p w:rsidR="543F0A72" w:rsidP="1A7440A5" w:rsidRDefault="543F0A72" w14:paraId="4109CB95" w14:textId="77B98957">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Salaries for management, HR, and accounting staff</w:t>
      </w:r>
    </w:p>
    <w:p w:rsidR="543F0A72" w:rsidP="1A7440A5" w:rsidRDefault="543F0A72" w14:paraId="09FEB8AA" w14:textId="3D0AA607">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w:t>
      </w:r>
    </w:p>
    <w:p w:rsidR="2F0F2623" w:rsidP="1A7440A5" w:rsidRDefault="2F0F2623" w14:paraId="4285DBE1" w14:textId="7FFD7ABF">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w:t>
      </w:r>
      <w:r w:rsidRPr="1A7440A5" w:rsidR="543F0A72">
        <w:rPr>
          <w:rFonts w:ascii="Times New Roman" w:hAnsi="Times New Roman" w:eastAsia="Times New Roman" w:cs="Times New Roman"/>
          <w:color w:val="000000" w:themeColor="text1"/>
        </w:rPr>
        <w:t xml:space="preserve"> Overhead Costs</w:t>
      </w:r>
    </w:p>
    <w:p w:rsidR="543F0A72" w:rsidP="1A7440A5" w:rsidRDefault="543F0A72" w14:paraId="07160228" w14:textId="202D38BA">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1. </w:t>
      </w:r>
      <w:r w:rsidRPr="1A7440A5" w:rsidR="253F64BF">
        <w:rPr>
          <w:rFonts w:ascii="Times New Roman" w:hAnsi="Times New Roman" w:eastAsia="Times New Roman" w:cs="Times New Roman"/>
          <w:color w:val="000000" w:themeColor="text1"/>
        </w:rPr>
        <w:t xml:space="preserve"> </w:t>
      </w:r>
      <w:r w:rsidRPr="1A7440A5">
        <w:rPr>
          <w:rFonts w:ascii="Times New Roman" w:hAnsi="Times New Roman" w:eastAsia="Times New Roman" w:cs="Times New Roman"/>
          <w:color w:val="000000" w:themeColor="text1"/>
        </w:rPr>
        <w:t>Manufacturing Overhead</w:t>
      </w:r>
      <w:r w:rsidRPr="1A7440A5" w:rsidR="253F64BF">
        <w:rPr>
          <w:rFonts w:ascii="Times New Roman" w:hAnsi="Times New Roman" w:eastAsia="Times New Roman" w:cs="Times New Roman"/>
          <w:color w:val="000000" w:themeColor="text1"/>
        </w:rPr>
        <w:t xml:space="preserve"> </w:t>
      </w:r>
      <w:r w:rsidRPr="1A7440A5">
        <w:rPr>
          <w:rFonts w:ascii="Times New Roman" w:hAnsi="Times New Roman" w:eastAsia="Times New Roman" w:cs="Times New Roman"/>
          <w:color w:val="000000" w:themeColor="text1"/>
        </w:rPr>
        <w:t>:</w:t>
      </w:r>
    </w:p>
    <w:p w:rsidR="543F0A72" w:rsidP="1A7440A5" w:rsidRDefault="543F0A72" w14:paraId="6978E534" w14:textId="02AF6A85">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Machine maintenance and depreciation</w:t>
      </w:r>
    </w:p>
    <w:p w:rsidR="543F0A72" w:rsidP="1A7440A5" w:rsidRDefault="543F0A72" w14:paraId="052C61F2" w14:textId="1A3D9999">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Factory utilities (electricity, water)</w:t>
      </w:r>
    </w:p>
    <w:p w:rsidR="543F0A72" w:rsidP="1A7440A5" w:rsidRDefault="543F0A72" w14:paraId="4254102C" w14:textId="1FA38D3D">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w:t>
      </w:r>
    </w:p>
    <w:p w:rsidR="543F0A72" w:rsidP="1A7440A5" w:rsidRDefault="543F0A72" w14:paraId="4FE705A6" w14:textId="1B7FA2A2">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2. </w:t>
      </w:r>
      <w:r w:rsidRPr="1A7440A5" w:rsidR="253F64BF">
        <w:rPr>
          <w:rFonts w:ascii="Times New Roman" w:hAnsi="Times New Roman" w:eastAsia="Times New Roman" w:cs="Times New Roman"/>
          <w:color w:val="000000" w:themeColor="text1"/>
        </w:rPr>
        <w:t xml:space="preserve"> </w:t>
      </w:r>
      <w:r w:rsidRPr="1A7440A5">
        <w:rPr>
          <w:rFonts w:ascii="Times New Roman" w:hAnsi="Times New Roman" w:eastAsia="Times New Roman" w:cs="Times New Roman"/>
          <w:color w:val="000000" w:themeColor="text1"/>
        </w:rPr>
        <w:t>Administrative Overhead</w:t>
      </w:r>
      <w:r w:rsidRPr="1A7440A5" w:rsidR="253F64BF">
        <w:rPr>
          <w:rFonts w:ascii="Times New Roman" w:hAnsi="Times New Roman" w:eastAsia="Times New Roman" w:cs="Times New Roman"/>
          <w:color w:val="000000" w:themeColor="text1"/>
        </w:rPr>
        <w:t xml:space="preserve"> </w:t>
      </w:r>
      <w:r w:rsidRPr="1A7440A5">
        <w:rPr>
          <w:rFonts w:ascii="Times New Roman" w:hAnsi="Times New Roman" w:eastAsia="Times New Roman" w:cs="Times New Roman"/>
          <w:color w:val="000000" w:themeColor="text1"/>
        </w:rPr>
        <w:t>:</w:t>
      </w:r>
    </w:p>
    <w:p w:rsidR="543F0A72" w:rsidP="1A7440A5" w:rsidRDefault="543F0A72" w14:paraId="21098DCE" w14:textId="333B3F2C">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Office rent and utilities</w:t>
      </w:r>
    </w:p>
    <w:p w:rsidR="543F0A72" w:rsidP="1A7440A5" w:rsidRDefault="543F0A72" w14:paraId="489AFEA3" w14:textId="6975972C">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Office supplies and equipment</w:t>
      </w:r>
    </w:p>
    <w:p w:rsidR="543F0A72" w:rsidP="1A7440A5" w:rsidRDefault="543F0A72" w14:paraId="3CB41B15" w14:textId="773B2F51">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w:t>
      </w:r>
    </w:p>
    <w:p w:rsidR="2F0F2623" w:rsidP="1A7440A5" w:rsidRDefault="2F0F2623" w14:paraId="52A8FD5C" w14:textId="2CD4B064">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w:t>
      </w:r>
      <w:r w:rsidRPr="1A7440A5" w:rsidR="543F0A72">
        <w:rPr>
          <w:rFonts w:ascii="Times New Roman" w:hAnsi="Times New Roman" w:eastAsia="Times New Roman" w:cs="Times New Roman"/>
          <w:color w:val="000000" w:themeColor="text1"/>
        </w:rPr>
        <w:t xml:space="preserve"> Prototyping vs. Higher-Volume Manufacturing Costs</w:t>
      </w:r>
    </w:p>
    <w:p w:rsidR="543F0A72" w:rsidP="1A7440A5" w:rsidRDefault="543F0A72" w14:paraId="472EA589" w14:textId="3536B336">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1. </w:t>
      </w:r>
      <w:r w:rsidRPr="1A7440A5" w:rsidR="253F64BF">
        <w:rPr>
          <w:rFonts w:ascii="Times New Roman" w:hAnsi="Times New Roman" w:eastAsia="Times New Roman" w:cs="Times New Roman"/>
          <w:color w:val="000000" w:themeColor="text1"/>
        </w:rPr>
        <w:t xml:space="preserve"> </w:t>
      </w:r>
      <w:r w:rsidRPr="1A7440A5">
        <w:rPr>
          <w:rFonts w:ascii="Times New Roman" w:hAnsi="Times New Roman" w:eastAsia="Times New Roman" w:cs="Times New Roman"/>
          <w:color w:val="000000" w:themeColor="text1"/>
        </w:rPr>
        <w:t>Prototyping Costs</w:t>
      </w:r>
      <w:r w:rsidRPr="1A7440A5" w:rsidR="253F64BF">
        <w:rPr>
          <w:rFonts w:ascii="Times New Roman" w:hAnsi="Times New Roman" w:eastAsia="Times New Roman" w:cs="Times New Roman"/>
          <w:color w:val="000000" w:themeColor="text1"/>
        </w:rPr>
        <w:t xml:space="preserve"> </w:t>
      </w:r>
      <w:r w:rsidRPr="1A7440A5">
        <w:rPr>
          <w:rFonts w:ascii="Times New Roman" w:hAnsi="Times New Roman" w:eastAsia="Times New Roman" w:cs="Times New Roman"/>
          <w:color w:val="000000" w:themeColor="text1"/>
        </w:rPr>
        <w:t>:</w:t>
      </w:r>
    </w:p>
    <w:p w:rsidR="543F0A72" w:rsidP="1A7440A5" w:rsidRDefault="543F0A72" w14:paraId="61FB74A4" w14:textId="687EFE89">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Higher cost per unit due to small-scale production</w:t>
      </w:r>
    </w:p>
    <w:p w:rsidR="543F0A72" w:rsidP="1A7440A5" w:rsidRDefault="543F0A72" w14:paraId="4951EA1D" w14:textId="5E5D5D31">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Custom tooling and molds for prototype creation</w:t>
      </w:r>
    </w:p>
    <w:p w:rsidR="543F0A72" w:rsidP="1A7440A5" w:rsidRDefault="543F0A72" w14:paraId="755EF665" w14:textId="66874734">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Higher labor costs due to manual assembly</w:t>
      </w:r>
    </w:p>
    <w:p w:rsidR="543F0A72" w:rsidP="1A7440A5" w:rsidRDefault="543F0A72" w14:paraId="579E95E3" w14:textId="2A3BB2E9">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w:t>
      </w:r>
    </w:p>
    <w:p w:rsidR="543F0A72" w:rsidP="1A7440A5" w:rsidRDefault="543F0A72" w14:paraId="30B58011" w14:textId="1ED2B204">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2. </w:t>
      </w:r>
      <w:r w:rsidRPr="1A7440A5" w:rsidR="253F64BF">
        <w:rPr>
          <w:rFonts w:ascii="Times New Roman" w:hAnsi="Times New Roman" w:eastAsia="Times New Roman" w:cs="Times New Roman"/>
          <w:color w:val="000000" w:themeColor="text1"/>
        </w:rPr>
        <w:t xml:space="preserve"> </w:t>
      </w:r>
      <w:r w:rsidRPr="1A7440A5">
        <w:rPr>
          <w:rFonts w:ascii="Times New Roman" w:hAnsi="Times New Roman" w:eastAsia="Times New Roman" w:cs="Times New Roman"/>
          <w:color w:val="000000" w:themeColor="text1"/>
        </w:rPr>
        <w:t>Higher-Volume Manufacturing Costs</w:t>
      </w:r>
      <w:r w:rsidRPr="1A7440A5" w:rsidR="253F64BF">
        <w:rPr>
          <w:rFonts w:ascii="Times New Roman" w:hAnsi="Times New Roman" w:eastAsia="Times New Roman" w:cs="Times New Roman"/>
          <w:color w:val="000000" w:themeColor="text1"/>
        </w:rPr>
        <w:t xml:space="preserve"> </w:t>
      </w:r>
      <w:r w:rsidRPr="1A7440A5">
        <w:rPr>
          <w:rFonts w:ascii="Times New Roman" w:hAnsi="Times New Roman" w:eastAsia="Times New Roman" w:cs="Times New Roman"/>
          <w:color w:val="000000" w:themeColor="text1"/>
        </w:rPr>
        <w:t>:</w:t>
      </w:r>
    </w:p>
    <w:p w:rsidR="543F0A72" w:rsidP="1A7440A5" w:rsidRDefault="543F0A72" w14:paraId="412F73CE" w14:textId="13C0A700">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Lower cost per unit due to economies of scale</w:t>
      </w:r>
    </w:p>
    <w:p w:rsidR="543F0A72" w:rsidP="1A7440A5" w:rsidRDefault="543F0A72" w14:paraId="43BAEBE4" w14:textId="73179AE6">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Spread-out costs of tooling and molds over larger production volume</w:t>
      </w:r>
    </w:p>
    <w:p w:rsidR="543F0A72" w:rsidP="1A7440A5" w:rsidRDefault="543F0A72" w14:paraId="2EBFE1DF" w14:textId="6E88E57D">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Automated assembly reducing labor costs per unit</w:t>
      </w:r>
    </w:p>
    <w:p w:rsidR="543F0A72" w:rsidP="1A7440A5" w:rsidRDefault="543F0A72" w14:paraId="7A1C0ED0" w14:textId="5CE7425C">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w:t>
      </w:r>
    </w:p>
    <w:p w:rsidR="2F0F2623" w:rsidP="1A7440A5" w:rsidRDefault="2F0F2623" w14:paraId="7017FAF7" w14:textId="7B8B5651">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w:t>
      </w:r>
      <w:r w:rsidRPr="1A7440A5" w:rsidR="543F0A72">
        <w:rPr>
          <w:rFonts w:ascii="Times New Roman" w:hAnsi="Times New Roman" w:eastAsia="Times New Roman" w:cs="Times New Roman"/>
          <w:color w:val="000000" w:themeColor="text1"/>
        </w:rPr>
        <w:t xml:space="preserve"> Price vs. Cost</w:t>
      </w:r>
    </w:p>
    <w:p w:rsidR="543F0A72" w:rsidP="1A7440A5" w:rsidRDefault="543F0A72" w14:paraId="52C6AD6E" w14:textId="3D3C396B">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1. </w:t>
      </w:r>
      <w:r w:rsidRPr="1A7440A5" w:rsidR="253F64BF">
        <w:rPr>
          <w:rFonts w:ascii="Times New Roman" w:hAnsi="Times New Roman" w:eastAsia="Times New Roman" w:cs="Times New Roman"/>
          <w:color w:val="000000" w:themeColor="text1"/>
        </w:rPr>
        <w:t xml:space="preserve"> </w:t>
      </w:r>
      <w:r w:rsidRPr="1A7440A5">
        <w:rPr>
          <w:rFonts w:ascii="Times New Roman" w:hAnsi="Times New Roman" w:eastAsia="Times New Roman" w:cs="Times New Roman"/>
          <w:color w:val="000000" w:themeColor="text1"/>
        </w:rPr>
        <w:t>Price</w:t>
      </w:r>
      <w:r w:rsidRPr="1A7440A5" w:rsidR="253F64BF">
        <w:rPr>
          <w:rFonts w:ascii="Times New Roman" w:hAnsi="Times New Roman" w:eastAsia="Times New Roman" w:cs="Times New Roman"/>
          <w:color w:val="000000" w:themeColor="text1"/>
        </w:rPr>
        <w:t xml:space="preserve"> </w:t>
      </w:r>
      <w:r w:rsidRPr="1A7440A5">
        <w:rPr>
          <w:rFonts w:ascii="Times New Roman" w:hAnsi="Times New Roman" w:eastAsia="Times New Roman" w:cs="Times New Roman"/>
          <w:color w:val="000000" w:themeColor="text1"/>
        </w:rPr>
        <w:t>:</w:t>
      </w:r>
    </w:p>
    <w:p w:rsidR="543F0A72" w:rsidP="1A7440A5" w:rsidRDefault="543F0A72" w14:paraId="71B08DCA" w14:textId="5B410218">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The amount charged to customers for the nail file assist product</w:t>
      </w:r>
    </w:p>
    <w:p w:rsidR="543F0A72" w:rsidP="1A7440A5" w:rsidRDefault="543F0A72" w14:paraId="7A725F9E" w14:textId="18589FE5">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Includes a markup over the cost to ensure profitability</w:t>
      </w:r>
    </w:p>
    <w:p w:rsidR="543F0A72" w:rsidP="1A7440A5" w:rsidRDefault="543F0A72" w14:paraId="778D35BA" w14:textId="2C5A6075">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w:t>
      </w:r>
    </w:p>
    <w:p w:rsidR="543F0A72" w:rsidP="1A7440A5" w:rsidRDefault="543F0A72" w14:paraId="19F852E4" w14:textId="4C8CE29E">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2. </w:t>
      </w:r>
      <w:r w:rsidRPr="1A7440A5" w:rsidR="253F64BF">
        <w:rPr>
          <w:rFonts w:ascii="Times New Roman" w:hAnsi="Times New Roman" w:eastAsia="Times New Roman" w:cs="Times New Roman"/>
          <w:color w:val="000000" w:themeColor="text1"/>
        </w:rPr>
        <w:t xml:space="preserve"> </w:t>
      </w:r>
      <w:r w:rsidRPr="1A7440A5">
        <w:rPr>
          <w:rFonts w:ascii="Times New Roman" w:hAnsi="Times New Roman" w:eastAsia="Times New Roman" w:cs="Times New Roman"/>
          <w:color w:val="000000" w:themeColor="text1"/>
        </w:rPr>
        <w:t>Cost</w:t>
      </w:r>
      <w:r w:rsidRPr="1A7440A5" w:rsidR="253F64BF">
        <w:rPr>
          <w:rFonts w:ascii="Times New Roman" w:hAnsi="Times New Roman" w:eastAsia="Times New Roman" w:cs="Times New Roman"/>
          <w:color w:val="000000" w:themeColor="text1"/>
        </w:rPr>
        <w:t xml:space="preserve"> </w:t>
      </w:r>
      <w:r w:rsidRPr="1A7440A5">
        <w:rPr>
          <w:rFonts w:ascii="Times New Roman" w:hAnsi="Times New Roman" w:eastAsia="Times New Roman" w:cs="Times New Roman"/>
          <w:color w:val="000000" w:themeColor="text1"/>
        </w:rPr>
        <w:t>:</w:t>
      </w:r>
    </w:p>
    <w:p w:rsidR="543F0A72" w:rsidP="1A7440A5" w:rsidRDefault="543F0A72" w14:paraId="4E8C28FC" w14:textId="73DA5F47">
      <w:pPr>
        <w:spacing w:beforeAutospacing="1" w:after="0"/>
        <w:rPr>
          <w:rFonts w:ascii="Times New Roman" w:hAnsi="Times New Roman" w:eastAsia="Times New Roman" w:cs="Times New Roman"/>
          <w:color w:val="000000" w:themeColor="text1"/>
        </w:rPr>
      </w:pPr>
      <w:r w:rsidRPr="1A7440A5">
        <w:rPr>
          <w:rFonts w:ascii="Times New Roman" w:hAnsi="Times New Roman" w:eastAsia="Times New Roman" w:cs="Times New Roman"/>
          <w:color w:val="000000" w:themeColor="text1"/>
        </w:rPr>
        <w:t xml:space="preserve">   - The total expense incurred to produce each unit of the nail file assist product</w:t>
      </w:r>
    </w:p>
    <w:p w:rsidR="048A8651" w:rsidP="74211615" w:rsidRDefault="048A8651" w14:paraId="6E35BC27" w14:textId="0ADA6653">
      <w:pPr>
        <w:spacing w:beforeAutospacing="on" w:after="0"/>
        <w:rPr>
          <w:rFonts w:ascii="Times New Roman" w:hAnsi="Times New Roman" w:eastAsia="Times New Roman" w:cs="Times New Roman"/>
          <w:b w:val="1"/>
          <w:bCs w:val="1"/>
          <w:color w:val="000000" w:themeColor="text1" w:themeTint="FF" w:themeShade="FF"/>
          <w:sz w:val="28"/>
          <w:szCs w:val="28"/>
        </w:rPr>
      </w:pPr>
      <w:r w:rsidRPr="74211615" w:rsidR="048A8651">
        <w:rPr>
          <w:rFonts w:ascii="Times New Roman" w:hAnsi="Times New Roman" w:eastAsia="Times New Roman" w:cs="Times New Roman"/>
          <w:color w:val="000000" w:themeColor="text1" w:themeTint="FF" w:themeShade="FF"/>
        </w:rPr>
        <w:t xml:space="preserve">   - Includes direct and indirect material, labor, and overhead costs</w:t>
      </w:r>
    </w:p>
    <w:p w:rsidR="74211615" w:rsidP="74211615" w:rsidRDefault="74211615" w14:paraId="6DA0DE8A" w14:textId="3AF72E17">
      <w:pPr>
        <w:spacing w:beforeAutospacing="on" w:after="0"/>
        <w:rPr>
          <w:rFonts w:ascii="Times New Roman" w:hAnsi="Times New Roman" w:eastAsia="Times New Roman" w:cs="Times New Roman"/>
          <w:color w:val="000000" w:themeColor="text1" w:themeTint="FF" w:themeShade="FF"/>
        </w:rPr>
      </w:pPr>
    </w:p>
    <w:p w:rsidR="59BF4BEB" w:rsidP="74211615" w:rsidRDefault="59BF4BEB" w14:paraId="10E1491B" w14:textId="4DD6450D">
      <w:pPr>
        <w:spacing w:beforeAutospacing="on" w:after="0"/>
        <w:rPr>
          <w:rFonts w:ascii="Times New Roman" w:hAnsi="Times New Roman" w:eastAsia="Times New Roman" w:cs="Times New Roman"/>
          <w:b w:val="1"/>
          <w:bCs w:val="1"/>
          <w:color w:val="000000" w:themeColor="text1" w:themeTint="FF" w:themeShade="FF"/>
          <w:sz w:val="28"/>
          <w:szCs w:val="28"/>
        </w:rPr>
      </w:pPr>
      <w:r w:rsidRPr="74211615" w:rsidR="59BF4BEB">
        <w:rPr>
          <w:rFonts w:ascii="Times New Roman" w:hAnsi="Times New Roman" w:eastAsia="Times New Roman" w:cs="Times New Roman"/>
          <w:b w:val="1"/>
          <w:bCs w:val="1"/>
          <w:color w:val="000000" w:themeColor="text1" w:themeTint="FF" w:themeShade="FF"/>
          <w:sz w:val="28"/>
          <w:szCs w:val="28"/>
        </w:rPr>
        <w:t>3 Year Income Statement</w:t>
      </w:r>
    </w:p>
    <w:p w:rsidR="74211615" w:rsidP="74211615" w:rsidRDefault="74211615" w14:paraId="5B07E54D" w14:textId="1ABABD4C">
      <w:pPr>
        <w:pStyle w:val="Normal"/>
        <w:suppressLineNumbers w:val="0"/>
        <w:bidi w:val="0"/>
        <w:spacing w:beforeAutospacing="on" w:after="0" w:afterAutospacing="off" w:line="279" w:lineRule="auto"/>
        <w:ind w:left="0" w:right="0"/>
        <w:jc w:val="left"/>
        <w:rPr>
          <w:rFonts w:ascii="Times New Roman" w:hAnsi="Times New Roman" w:eastAsia="Times New Roman" w:cs="Times New Roman"/>
          <w:b w:val="1"/>
          <w:bCs w:val="1"/>
          <w:color w:val="000000" w:themeColor="text1" w:themeTint="FF" w:themeShade="FF"/>
          <w:sz w:val="28"/>
          <w:szCs w:val="28"/>
        </w:rPr>
      </w:pPr>
    </w:p>
    <w:tbl>
      <w:tblPr>
        <w:tblStyle w:val="TableNormal"/>
        <w:tblW w:w="0" w:type="auto"/>
        <w:tblLayout w:type="fixed"/>
        <w:tblLook w:val="06A0" w:firstRow="1" w:lastRow="0" w:firstColumn="1" w:lastColumn="0" w:noHBand="1" w:noVBand="1"/>
      </w:tblPr>
      <w:tblGrid>
        <w:gridCol w:w="2129"/>
        <w:gridCol w:w="2129"/>
        <w:gridCol w:w="2129"/>
        <w:gridCol w:w="2129"/>
      </w:tblGrid>
      <w:tr w:rsidR="74211615" w:rsidTr="74211615" w14:paraId="1FB41240">
        <w:trPr>
          <w:trHeight w:val="300"/>
        </w:trPr>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1E73650A" w14:textId="2A6875F2">
            <w:pPr>
              <w:spacing w:before="0" w:beforeAutospacing="off" w:after="0" w:afterAutospacing="off"/>
            </w:pPr>
            <w:r w:rsidRPr="74211615" w:rsidR="74211615">
              <w:rPr>
                <w:rFonts w:ascii="Times New Roman" w:hAnsi="Times New Roman" w:eastAsia="Times New Roman" w:cs="Times New Roman"/>
                <w:b w:val="1"/>
                <w:bCs w:val="1"/>
                <w:i w:val="0"/>
                <w:iCs w:val="0"/>
                <w:strike w:val="0"/>
                <w:dstrike w:val="0"/>
                <w:color w:val="000000" w:themeColor="text1" w:themeTint="FF" w:themeShade="FF"/>
                <w:sz w:val="24"/>
                <w:szCs w:val="24"/>
                <w:u w:val="none"/>
              </w:rPr>
              <w:t>Year 1</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42C5771C" w14:textId="36A968C2">
            <w:pPr>
              <w:spacing w:before="0" w:beforeAutospacing="off" w:after="0" w:afterAutospacing="off"/>
            </w:pPr>
            <w:r w:rsidRPr="74211615" w:rsidR="74211615">
              <w:rPr>
                <w:rFonts w:ascii="Times New Roman" w:hAnsi="Times New Roman" w:eastAsia="Times New Roman" w:cs="Times New Roman"/>
                <w:b w:val="1"/>
                <w:bCs w:val="1"/>
                <w:i w:val="0"/>
                <w:iCs w:val="0"/>
                <w:strike w:val="0"/>
                <w:dstrike w:val="0"/>
                <w:color w:val="000000" w:themeColor="text1" w:themeTint="FF" w:themeShade="FF"/>
                <w:sz w:val="24"/>
                <w:szCs w:val="24"/>
                <w:u w:val="none"/>
              </w:rPr>
              <w:t>Year 2</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77A1531E" w14:textId="6ED4708A">
            <w:pPr>
              <w:spacing w:before="0" w:beforeAutospacing="off" w:after="0" w:afterAutospacing="off"/>
            </w:pPr>
            <w:r w:rsidRPr="74211615" w:rsidR="74211615">
              <w:rPr>
                <w:rFonts w:ascii="Times New Roman" w:hAnsi="Times New Roman" w:eastAsia="Times New Roman" w:cs="Times New Roman"/>
                <w:b w:val="1"/>
                <w:bCs w:val="1"/>
                <w:i w:val="0"/>
                <w:iCs w:val="0"/>
                <w:strike w:val="0"/>
                <w:dstrike w:val="0"/>
                <w:color w:val="000000" w:themeColor="text1" w:themeTint="FF" w:themeShade="FF"/>
                <w:sz w:val="24"/>
                <w:szCs w:val="24"/>
                <w:u w:val="none"/>
              </w:rPr>
              <w:t>Year 3</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0DC3F42A" w14:textId="16B98559">
            <w:pPr>
              <w:spacing w:before="0" w:beforeAutospacing="off" w:after="0" w:afterAutospacing="off"/>
            </w:pPr>
            <w:r w:rsidRPr="74211615" w:rsidR="74211615">
              <w:rPr>
                <w:rFonts w:ascii="Times New Roman" w:hAnsi="Times New Roman" w:eastAsia="Times New Roman" w:cs="Times New Roman"/>
                <w:b w:val="1"/>
                <w:bCs w:val="1"/>
                <w:i w:val="0"/>
                <w:iCs w:val="0"/>
                <w:strike w:val="0"/>
                <w:dstrike w:val="0"/>
                <w:color w:val="000000" w:themeColor="text1" w:themeTint="FF" w:themeShade="FF"/>
                <w:sz w:val="24"/>
                <w:szCs w:val="24"/>
                <w:u w:val="none"/>
              </w:rPr>
              <w:t>Total</w:t>
            </w:r>
          </w:p>
        </w:tc>
      </w:tr>
      <w:tr w:rsidR="74211615" w:rsidTr="74211615" w14:paraId="433C4BA1">
        <w:trPr>
          <w:trHeight w:val="300"/>
        </w:trPr>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3F5E4FF9" w14:textId="1F1A2A77">
            <w:pPr>
              <w:spacing w:before="0" w:beforeAutospacing="off" w:after="0" w:afterAutospacing="off"/>
            </w:pPr>
            <w:r w:rsidRPr="74211615" w:rsidR="74211615">
              <w:rPr>
                <w:rFonts w:ascii="Times New Roman" w:hAnsi="Times New Roman" w:eastAsia="Times New Roman" w:cs="Times New Roman"/>
                <w:b w:val="1"/>
                <w:bCs w:val="1"/>
                <w:i w:val="0"/>
                <w:iCs w:val="0"/>
                <w:strike w:val="0"/>
                <w:dstrike w:val="0"/>
                <w:color w:val="000000" w:themeColor="text1" w:themeTint="FF" w:themeShade="FF"/>
                <w:sz w:val="24"/>
                <w:szCs w:val="24"/>
                <w:u w:val="single"/>
              </w:rPr>
              <w:t>Sales:</w:t>
            </w:r>
          </w:p>
          <w:p w:rsidR="74211615" w:rsidP="74211615" w:rsidRDefault="74211615" w14:paraId="7908E779" w14:textId="15AC567A">
            <w:pPr>
              <w:spacing w:before="0" w:beforeAutospacing="off" w:after="0" w:afterAutospacing="off"/>
              <w:rPr>
                <w:rFonts w:ascii="Times New Roman" w:hAnsi="Times New Roman" w:eastAsia="Times New Roman" w:cs="Times New Roman"/>
                <w:b w:val="0"/>
                <w:bCs w:val="0"/>
                <w:i w:val="0"/>
                <w:iCs w:val="0"/>
                <w:strike w:val="0"/>
                <w:dstrike w:val="0"/>
                <w:color w:val="000000" w:themeColor="text1" w:themeTint="FF" w:themeShade="FF"/>
                <w:sz w:val="24"/>
                <w:szCs w:val="24"/>
                <w:u w:val="none"/>
              </w:rPr>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500 000$</w:t>
            </w:r>
          </w:p>
          <w:p w:rsidR="74211615" w:rsidP="74211615" w:rsidRDefault="74211615" w14:paraId="766F59AD" w14:textId="789B2173">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(10 000 units sold)</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24876152" w14:textId="2CF1F95C">
            <w:pPr>
              <w:spacing w:before="0" w:beforeAutospacing="off" w:after="0" w:afterAutospacing="off"/>
            </w:pPr>
            <w:r w:rsidRPr="74211615" w:rsidR="74211615">
              <w:rPr>
                <w:rFonts w:ascii="Times New Roman" w:hAnsi="Times New Roman" w:eastAsia="Times New Roman" w:cs="Times New Roman"/>
                <w:b w:val="1"/>
                <w:bCs w:val="1"/>
                <w:i w:val="0"/>
                <w:iCs w:val="0"/>
                <w:strike w:val="0"/>
                <w:dstrike w:val="0"/>
                <w:color w:val="000000" w:themeColor="text1" w:themeTint="FF" w:themeShade="FF"/>
                <w:sz w:val="24"/>
                <w:szCs w:val="24"/>
                <w:u w:val="single"/>
              </w:rPr>
              <w:t>Sales:</w:t>
            </w:r>
          </w:p>
          <w:p w:rsidR="74211615" w:rsidP="74211615" w:rsidRDefault="74211615" w14:paraId="74B94430" w14:textId="26C3FF8B">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750 000$</w:t>
            </w:r>
          </w:p>
          <w:p w:rsidR="74211615" w:rsidP="74211615" w:rsidRDefault="74211615" w14:paraId="13E63DA6" w14:textId="732E2926">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(15 000 units sold)</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4DF8FEC0" w14:textId="2CDBF7DF">
            <w:pPr>
              <w:spacing w:before="0" w:beforeAutospacing="off" w:after="0" w:afterAutospacing="off"/>
            </w:pPr>
            <w:r w:rsidRPr="74211615" w:rsidR="74211615">
              <w:rPr>
                <w:rFonts w:ascii="Times New Roman" w:hAnsi="Times New Roman" w:eastAsia="Times New Roman" w:cs="Times New Roman"/>
                <w:b w:val="1"/>
                <w:bCs w:val="1"/>
                <w:i w:val="0"/>
                <w:iCs w:val="0"/>
                <w:strike w:val="0"/>
                <w:dstrike w:val="0"/>
                <w:color w:val="000000" w:themeColor="text1" w:themeTint="FF" w:themeShade="FF"/>
                <w:sz w:val="24"/>
                <w:szCs w:val="24"/>
                <w:u w:val="single"/>
              </w:rPr>
              <w:t>Sales:</w:t>
            </w:r>
          </w:p>
          <w:p w:rsidR="74211615" w:rsidP="74211615" w:rsidRDefault="74211615" w14:paraId="43F0DC9C" w14:textId="38EF02E3">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1 000 000$</w:t>
            </w:r>
          </w:p>
          <w:p w:rsidR="74211615" w:rsidP="74211615" w:rsidRDefault="74211615" w14:paraId="508E1EA0" w14:textId="1E30A7EE">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(20 000 units sold)</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72ECE7E9" w14:textId="2EA3679B">
            <w:pPr>
              <w:spacing w:before="0" w:beforeAutospacing="off" w:after="0" w:afterAutospacing="off"/>
            </w:pPr>
            <w:r w:rsidRPr="74211615" w:rsidR="74211615">
              <w:rPr>
                <w:rFonts w:ascii="Times New Roman" w:hAnsi="Times New Roman" w:eastAsia="Times New Roman" w:cs="Times New Roman"/>
                <w:b w:val="1"/>
                <w:bCs w:val="1"/>
                <w:i w:val="0"/>
                <w:iCs w:val="0"/>
                <w:strike w:val="0"/>
                <w:dstrike w:val="0"/>
                <w:color w:val="000000" w:themeColor="text1" w:themeTint="FF" w:themeShade="FF"/>
                <w:sz w:val="24"/>
                <w:szCs w:val="24"/>
                <w:u w:val="single"/>
              </w:rPr>
              <w:t>Sales:</w:t>
            </w:r>
          </w:p>
          <w:p w:rsidR="74211615" w:rsidP="74211615" w:rsidRDefault="74211615" w14:paraId="62B03A1B" w14:textId="69522C48">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2 250 000$</w:t>
            </w:r>
          </w:p>
        </w:tc>
      </w:tr>
      <w:tr w:rsidR="74211615" w:rsidTr="74211615" w14:paraId="44870430">
        <w:trPr>
          <w:trHeight w:val="300"/>
        </w:trPr>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53EB8175" w14:textId="740C2035">
            <w:pPr>
              <w:spacing w:before="0" w:beforeAutospacing="off" w:after="0" w:afterAutospacing="off"/>
            </w:pPr>
            <w:r w:rsidRPr="74211615" w:rsidR="74211615">
              <w:rPr>
                <w:rFonts w:ascii="Times New Roman" w:hAnsi="Times New Roman" w:eastAsia="Times New Roman" w:cs="Times New Roman"/>
                <w:b w:val="1"/>
                <w:bCs w:val="1"/>
                <w:i w:val="0"/>
                <w:iCs w:val="0"/>
                <w:strike w:val="0"/>
                <w:dstrike w:val="0"/>
                <w:color w:val="000000" w:themeColor="text1" w:themeTint="FF" w:themeShade="FF"/>
                <w:sz w:val="24"/>
                <w:szCs w:val="24"/>
                <w:u w:val="single"/>
              </w:rPr>
              <w:t>Cost of goods sold:</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4C762FBA" w14:textId="3D8E2558">
            <w:pPr>
              <w:spacing w:before="0" w:beforeAutospacing="off" w:after="0" w:afterAutospacing="off"/>
            </w:pPr>
            <w:r w:rsidRPr="74211615" w:rsidR="74211615">
              <w:rPr>
                <w:rFonts w:ascii="Times New Roman" w:hAnsi="Times New Roman" w:eastAsia="Times New Roman" w:cs="Times New Roman"/>
                <w:b w:val="1"/>
                <w:bCs w:val="1"/>
                <w:i w:val="0"/>
                <w:iCs w:val="0"/>
                <w:strike w:val="0"/>
                <w:dstrike w:val="0"/>
                <w:color w:val="000000" w:themeColor="text1" w:themeTint="FF" w:themeShade="FF"/>
                <w:sz w:val="24"/>
                <w:szCs w:val="24"/>
                <w:u w:val="single"/>
              </w:rPr>
              <w:t>Cost of goods sold:</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1D66E321" w14:textId="0AAE5B27">
            <w:pPr>
              <w:spacing w:before="0" w:beforeAutospacing="off" w:after="0" w:afterAutospacing="off"/>
            </w:pPr>
            <w:r w:rsidRPr="74211615" w:rsidR="74211615">
              <w:rPr>
                <w:rFonts w:ascii="Times New Roman" w:hAnsi="Times New Roman" w:eastAsia="Times New Roman" w:cs="Times New Roman"/>
                <w:b w:val="1"/>
                <w:bCs w:val="1"/>
                <w:i w:val="0"/>
                <w:iCs w:val="0"/>
                <w:strike w:val="0"/>
                <w:dstrike w:val="0"/>
                <w:color w:val="000000" w:themeColor="text1" w:themeTint="FF" w:themeShade="FF"/>
                <w:sz w:val="24"/>
                <w:szCs w:val="24"/>
                <w:u w:val="single"/>
              </w:rPr>
              <w:t>Cost of goods sold:</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20F0B3E1" w14:textId="0258CC51">
            <w:pPr>
              <w:spacing w:before="0" w:beforeAutospacing="off" w:after="0" w:afterAutospacing="off"/>
            </w:pPr>
          </w:p>
        </w:tc>
      </w:tr>
      <w:tr w:rsidR="74211615" w:rsidTr="74211615" w14:paraId="7B638EF9">
        <w:trPr>
          <w:trHeight w:val="300"/>
        </w:trPr>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7E0E20FC" w14:textId="31C6B9A4">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Materials:</w:t>
            </w:r>
          </w:p>
          <w:p w:rsidR="74211615" w:rsidP="74211615" w:rsidRDefault="74211615" w14:paraId="0FF52A38" w14:textId="72A54C6A">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40 000$</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4C0FEA90" w14:textId="2911DF71">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Materials:</w:t>
            </w:r>
          </w:p>
          <w:p w:rsidR="74211615" w:rsidP="74211615" w:rsidRDefault="74211615" w14:paraId="0009C0AF" w14:textId="545E1206">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60 000 $</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6B497D50" w14:textId="05FBB8F9">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Materials:</w:t>
            </w:r>
          </w:p>
          <w:p w:rsidR="74211615" w:rsidP="74211615" w:rsidRDefault="74211615" w14:paraId="454DB422" w14:textId="7F27DA02">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80 000$</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62C63E81" w14:textId="17C03515">
            <w:pPr>
              <w:spacing w:before="0" w:beforeAutospacing="off" w:after="0" w:afterAutospacing="off"/>
            </w:pPr>
          </w:p>
        </w:tc>
      </w:tr>
      <w:tr w:rsidR="74211615" w:rsidTr="74211615" w14:paraId="4A063CEC">
        <w:trPr>
          <w:trHeight w:val="300"/>
        </w:trPr>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6E15B7F4" w14:textId="56A99196">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Direct labour:</w:t>
            </w:r>
          </w:p>
          <w:p w:rsidR="74211615" w:rsidP="74211615" w:rsidRDefault="74211615" w14:paraId="41225194" w14:textId="00044249">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63 165$</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40E62FD3" w14:textId="4E388759">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Direct labour:</w:t>
            </w:r>
          </w:p>
          <w:p w:rsidR="74211615" w:rsidP="74211615" w:rsidRDefault="74211615" w14:paraId="581197D2" w14:textId="1F325EB6">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63 165$</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612463FB" w14:textId="2809EE2C">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Direct labour:</w:t>
            </w:r>
          </w:p>
          <w:p w:rsidR="74211615" w:rsidP="74211615" w:rsidRDefault="74211615" w14:paraId="6DFBB0AA" w14:textId="5A02403B">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63 165$</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7EBC9850" w14:textId="2ED63D15">
            <w:pPr>
              <w:spacing w:before="0" w:beforeAutospacing="off" w:after="0" w:afterAutospacing="off"/>
            </w:pPr>
          </w:p>
        </w:tc>
      </w:tr>
      <w:tr w:rsidR="74211615" w:rsidTr="74211615" w14:paraId="57620ACC">
        <w:trPr>
          <w:trHeight w:val="300"/>
        </w:trPr>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1F8137DB" w14:textId="21E80A70">
            <w:pPr>
              <w:spacing w:before="0" w:beforeAutospacing="off" w:after="0" w:afterAutospacing="off"/>
            </w:pPr>
            <w:r w:rsidRPr="74211615" w:rsidR="74211615">
              <w:rPr>
                <w:rFonts w:ascii="Times New Roman" w:hAnsi="Times New Roman" w:eastAsia="Times New Roman" w:cs="Times New Roman"/>
                <w:b w:val="1"/>
                <w:bCs w:val="1"/>
                <w:i w:val="0"/>
                <w:iCs w:val="0"/>
                <w:strike w:val="0"/>
                <w:dstrike w:val="0"/>
                <w:color w:val="000000" w:themeColor="text1" w:themeTint="FF" w:themeShade="FF"/>
                <w:sz w:val="24"/>
                <w:szCs w:val="24"/>
                <w:u w:val="single"/>
              </w:rPr>
              <w:t>Gross Profit:</w:t>
            </w:r>
          </w:p>
          <w:p w:rsidR="74211615" w:rsidP="74211615" w:rsidRDefault="74211615" w14:paraId="4A71033B" w14:textId="2A3FC091">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435 435$</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0E9AA794" w14:textId="67B9F03F">
            <w:pPr>
              <w:spacing w:before="0" w:beforeAutospacing="off" w:after="0" w:afterAutospacing="off"/>
            </w:pPr>
            <w:r w:rsidRPr="74211615" w:rsidR="74211615">
              <w:rPr>
                <w:rFonts w:ascii="Times New Roman" w:hAnsi="Times New Roman" w:eastAsia="Times New Roman" w:cs="Times New Roman"/>
                <w:b w:val="1"/>
                <w:bCs w:val="1"/>
                <w:i w:val="0"/>
                <w:iCs w:val="0"/>
                <w:strike w:val="0"/>
                <w:dstrike w:val="0"/>
                <w:color w:val="000000" w:themeColor="text1" w:themeTint="FF" w:themeShade="FF"/>
                <w:sz w:val="24"/>
                <w:szCs w:val="24"/>
                <w:u w:val="single"/>
              </w:rPr>
              <w:t>Gross Profit:</w:t>
            </w:r>
          </w:p>
          <w:p w:rsidR="74211615" w:rsidP="74211615" w:rsidRDefault="74211615" w14:paraId="7E588C74" w14:textId="32E24750">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626 835$</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71D6F115" w14:textId="5DE2F461">
            <w:pPr>
              <w:spacing w:before="0" w:beforeAutospacing="off" w:after="0" w:afterAutospacing="off"/>
            </w:pPr>
            <w:r w:rsidRPr="74211615" w:rsidR="74211615">
              <w:rPr>
                <w:rFonts w:ascii="Times New Roman" w:hAnsi="Times New Roman" w:eastAsia="Times New Roman" w:cs="Times New Roman"/>
                <w:b w:val="1"/>
                <w:bCs w:val="1"/>
                <w:i w:val="0"/>
                <w:iCs w:val="0"/>
                <w:strike w:val="0"/>
                <w:dstrike w:val="0"/>
                <w:color w:val="000000" w:themeColor="text1" w:themeTint="FF" w:themeShade="FF"/>
                <w:sz w:val="24"/>
                <w:szCs w:val="24"/>
                <w:u w:val="single"/>
              </w:rPr>
              <w:t>Gross Profit:</w:t>
            </w:r>
          </w:p>
          <w:p w:rsidR="74211615" w:rsidP="74211615" w:rsidRDefault="74211615" w14:paraId="1D6C5EB7" w14:textId="392BA4FA">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856 835$</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6B587460" w14:textId="3C13D54E">
            <w:pPr>
              <w:spacing w:before="0" w:beforeAutospacing="off" w:after="0" w:afterAutospacing="off"/>
            </w:pPr>
            <w:r w:rsidRPr="74211615" w:rsidR="74211615">
              <w:rPr>
                <w:rFonts w:ascii="Times New Roman" w:hAnsi="Times New Roman" w:eastAsia="Times New Roman" w:cs="Times New Roman"/>
                <w:b w:val="1"/>
                <w:bCs w:val="1"/>
                <w:i w:val="0"/>
                <w:iCs w:val="0"/>
                <w:strike w:val="0"/>
                <w:dstrike w:val="0"/>
                <w:color w:val="000000" w:themeColor="text1" w:themeTint="FF" w:themeShade="FF"/>
                <w:sz w:val="24"/>
                <w:szCs w:val="24"/>
                <w:u w:val="single"/>
              </w:rPr>
              <w:t>Gross Profit:</w:t>
            </w:r>
          </w:p>
          <w:p w:rsidR="74211615" w:rsidP="74211615" w:rsidRDefault="74211615" w14:paraId="665CDD5B" w14:textId="4DFF16C1">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1 919 105$</w:t>
            </w:r>
          </w:p>
        </w:tc>
      </w:tr>
      <w:tr w:rsidR="74211615" w:rsidTr="74211615" w14:paraId="0D0FDC73">
        <w:trPr>
          <w:trHeight w:val="300"/>
        </w:trPr>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252A5E2E" w14:textId="2A20CAA3">
            <w:pPr>
              <w:spacing w:before="0" w:beforeAutospacing="off" w:after="0" w:afterAutospacing="off"/>
            </w:pPr>
            <w:r w:rsidRPr="74211615" w:rsidR="74211615">
              <w:rPr>
                <w:rFonts w:ascii="Times New Roman" w:hAnsi="Times New Roman" w:eastAsia="Times New Roman" w:cs="Times New Roman"/>
                <w:b w:val="1"/>
                <w:bCs w:val="1"/>
                <w:i w:val="0"/>
                <w:iCs w:val="0"/>
                <w:strike w:val="0"/>
                <w:dstrike w:val="0"/>
                <w:color w:val="000000" w:themeColor="text1" w:themeTint="FF" w:themeShade="FF"/>
                <w:sz w:val="24"/>
                <w:szCs w:val="24"/>
                <w:u w:val="single"/>
              </w:rPr>
              <w:t>Operating expenses:</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377208F3" w14:textId="2797D7A4">
            <w:pPr>
              <w:spacing w:before="0" w:beforeAutospacing="off" w:after="0" w:afterAutospacing="off"/>
            </w:pPr>
            <w:r w:rsidRPr="74211615" w:rsidR="74211615">
              <w:rPr>
                <w:rFonts w:ascii="Times New Roman" w:hAnsi="Times New Roman" w:eastAsia="Times New Roman" w:cs="Times New Roman"/>
                <w:b w:val="1"/>
                <w:bCs w:val="1"/>
                <w:i w:val="0"/>
                <w:iCs w:val="0"/>
                <w:strike w:val="0"/>
                <w:dstrike w:val="0"/>
                <w:color w:val="000000" w:themeColor="text1" w:themeTint="FF" w:themeShade="FF"/>
                <w:sz w:val="24"/>
                <w:szCs w:val="24"/>
                <w:u w:val="single"/>
              </w:rPr>
              <w:t>Operating expenses:</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62658B3E" w14:textId="24C16F2B">
            <w:pPr>
              <w:spacing w:before="0" w:beforeAutospacing="off" w:after="0" w:afterAutospacing="off"/>
            </w:pPr>
            <w:r w:rsidRPr="74211615" w:rsidR="74211615">
              <w:rPr>
                <w:rFonts w:ascii="Times New Roman" w:hAnsi="Times New Roman" w:eastAsia="Times New Roman" w:cs="Times New Roman"/>
                <w:b w:val="1"/>
                <w:bCs w:val="1"/>
                <w:i w:val="0"/>
                <w:iCs w:val="0"/>
                <w:strike w:val="0"/>
                <w:dstrike w:val="0"/>
                <w:color w:val="000000" w:themeColor="text1" w:themeTint="FF" w:themeShade="FF"/>
                <w:sz w:val="24"/>
                <w:szCs w:val="24"/>
                <w:u w:val="single"/>
              </w:rPr>
              <w:t>Operating expenses:</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2B948036" w14:textId="3B94AA6A">
            <w:pPr>
              <w:spacing w:before="0" w:beforeAutospacing="off" w:after="0" w:afterAutospacing="off"/>
            </w:pPr>
          </w:p>
        </w:tc>
      </w:tr>
      <w:tr w:rsidR="74211615" w:rsidTr="74211615" w14:paraId="3C2FA729">
        <w:trPr>
          <w:trHeight w:val="300"/>
        </w:trPr>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12459EB9" w14:textId="5FA38C4B">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Variable Overhead:</w:t>
            </w:r>
          </w:p>
          <w:p w:rsidR="74211615" w:rsidP="74211615" w:rsidRDefault="74211615" w14:paraId="3903A330" w14:textId="28EFB19A">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75 000$</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02CE7634" w14:textId="4735EB1A">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Variable Overhead:</w:t>
            </w:r>
          </w:p>
          <w:p w:rsidR="74211615" w:rsidP="74211615" w:rsidRDefault="74211615" w14:paraId="78963F92" w14:textId="2DAEADE8">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75 000$</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4F371921" w14:textId="46E88784">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Variable Overhead:</w:t>
            </w:r>
          </w:p>
          <w:p w:rsidR="74211615" w:rsidP="74211615" w:rsidRDefault="74211615" w14:paraId="7F77589C" w14:textId="65BEFB0A">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75 000$</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73568A37" w14:textId="7A890AD8">
            <w:pPr>
              <w:spacing w:before="0" w:beforeAutospacing="off" w:after="0" w:afterAutospacing="off"/>
            </w:pPr>
          </w:p>
        </w:tc>
      </w:tr>
      <w:tr w:rsidR="74211615" w:rsidTr="74211615" w14:paraId="1FE7095E">
        <w:trPr>
          <w:trHeight w:val="435"/>
        </w:trPr>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3DF6538E" w14:textId="16D38FCB">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Fixed Overhead:</w:t>
            </w:r>
          </w:p>
          <w:p w:rsidR="74211615" w:rsidP="74211615" w:rsidRDefault="74211615" w14:paraId="6E83A37E" w14:textId="657BA3AE">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150 000$</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04D34B06" w14:textId="065C60A3">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Fixed Overhead:</w:t>
            </w:r>
          </w:p>
          <w:p w:rsidR="74211615" w:rsidP="74211615" w:rsidRDefault="74211615" w14:paraId="021290B0" w14:textId="2C9FC402">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150 000$</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5506D635" w14:textId="280D7FD8">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Fixed Overhead:</w:t>
            </w:r>
          </w:p>
          <w:p w:rsidR="74211615" w:rsidP="74211615" w:rsidRDefault="74211615" w14:paraId="61E5FFC5" w14:textId="62949A77">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150 000$</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7FBFC205" w14:textId="417F0FB9">
            <w:pPr>
              <w:spacing w:before="0" w:beforeAutospacing="off" w:after="0" w:afterAutospacing="off"/>
            </w:pPr>
          </w:p>
        </w:tc>
      </w:tr>
      <w:tr w:rsidR="74211615" w:rsidTr="74211615" w14:paraId="6666338B">
        <w:trPr>
          <w:trHeight w:val="435"/>
        </w:trPr>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1216FD43" w14:textId="6647C618">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Equipment:</w:t>
            </w:r>
          </w:p>
          <w:p w:rsidR="74211615" w:rsidP="74211615" w:rsidRDefault="74211615" w14:paraId="202573FA" w14:textId="7940FB33">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30 500$</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29E3AD93" w14:textId="46542784">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Equipment:</w:t>
            </w:r>
          </w:p>
          <w:p w:rsidR="74211615" w:rsidP="74211615" w:rsidRDefault="74211615" w14:paraId="3CC77DEE" w14:textId="56C2E8AE">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0$</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6623F4A3" w14:textId="5E45013D">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Equipment:</w:t>
            </w:r>
          </w:p>
          <w:p w:rsidR="74211615" w:rsidP="74211615" w:rsidRDefault="74211615" w14:paraId="51A0A7A7" w14:textId="5178D66A">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0$</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573C64F2" w14:textId="157F4527">
            <w:pPr>
              <w:spacing w:before="0" w:beforeAutospacing="off" w:after="0" w:afterAutospacing="off"/>
            </w:pPr>
          </w:p>
        </w:tc>
      </w:tr>
      <w:tr w:rsidR="74211615" w:rsidTr="74211615" w14:paraId="7D39A509">
        <w:trPr>
          <w:trHeight w:val="300"/>
        </w:trPr>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6F727E7D" w14:textId="31AF09D1">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Fixed Labour:</w:t>
            </w:r>
          </w:p>
          <w:p w:rsidR="74211615" w:rsidP="74211615" w:rsidRDefault="74211615" w14:paraId="1A6B3C01" w14:textId="24EB4FE1">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100 000$</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20DE7837" w14:textId="2C27E624">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Fixed Labour:</w:t>
            </w:r>
          </w:p>
          <w:p w:rsidR="74211615" w:rsidP="74211615" w:rsidRDefault="74211615" w14:paraId="0DAEEABC" w14:textId="77B09C1A">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100 000$</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62B4E88D" w14:textId="7CFC33E2">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Fixed Labour:</w:t>
            </w:r>
          </w:p>
          <w:p w:rsidR="74211615" w:rsidP="74211615" w:rsidRDefault="74211615" w14:paraId="78CD4196" w14:textId="492443A3">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100 000$</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05FF8D70" w14:textId="3B9322EF">
            <w:pPr>
              <w:spacing w:before="0" w:beforeAutospacing="off" w:after="0" w:afterAutospacing="off"/>
            </w:pPr>
          </w:p>
        </w:tc>
      </w:tr>
      <w:tr w:rsidR="74211615" w:rsidTr="74211615" w14:paraId="0AD68C23">
        <w:trPr>
          <w:trHeight w:val="300"/>
        </w:trPr>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3B2403BD" w14:textId="67419533">
            <w:pPr>
              <w:spacing w:before="0" w:beforeAutospacing="off" w:after="0" w:afterAutospacing="off"/>
            </w:pPr>
            <w:r w:rsidRPr="74211615" w:rsidR="74211615">
              <w:rPr>
                <w:rFonts w:ascii="Times New Roman" w:hAnsi="Times New Roman" w:eastAsia="Times New Roman" w:cs="Times New Roman"/>
                <w:b w:val="1"/>
                <w:bCs w:val="1"/>
                <w:i w:val="0"/>
                <w:iCs w:val="0"/>
                <w:strike w:val="0"/>
                <w:dstrike w:val="0"/>
                <w:color w:val="000000" w:themeColor="text1" w:themeTint="FF" w:themeShade="FF"/>
                <w:sz w:val="24"/>
                <w:szCs w:val="24"/>
                <w:u w:val="single"/>
              </w:rPr>
              <w:t>Operating Income:</w:t>
            </w:r>
          </w:p>
          <w:p w:rsidR="74211615" w:rsidP="74211615" w:rsidRDefault="74211615" w14:paraId="47EAFF1E" w14:textId="2A3C131A">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41 335$</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64EEED38" w14:textId="6DC177B3">
            <w:pPr>
              <w:spacing w:before="0" w:beforeAutospacing="off" w:after="0" w:afterAutospacing="off"/>
            </w:pPr>
            <w:r w:rsidRPr="74211615" w:rsidR="74211615">
              <w:rPr>
                <w:rFonts w:ascii="Times New Roman" w:hAnsi="Times New Roman" w:eastAsia="Times New Roman" w:cs="Times New Roman"/>
                <w:b w:val="1"/>
                <w:bCs w:val="1"/>
                <w:i w:val="0"/>
                <w:iCs w:val="0"/>
                <w:strike w:val="0"/>
                <w:dstrike w:val="0"/>
                <w:color w:val="000000" w:themeColor="text1" w:themeTint="FF" w:themeShade="FF"/>
                <w:sz w:val="24"/>
                <w:szCs w:val="24"/>
                <w:u w:val="single"/>
              </w:rPr>
              <w:t>Operating Income:</w:t>
            </w:r>
          </w:p>
          <w:p w:rsidR="74211615" w:rsidP="74211615" w:rsidRDefault="74211615" w14:paraId="37C5AC44" w14:textId="4F7FC9CD">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301 835$</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0470E250" w14:textId="504BF33E">
            <w:pPr>
              <w:spacing w:before="0" w:beforeAutospacing="off" w:after="0" w:afterAutospacing="off"/>
            </w:pPr>
            <w:r w:rsidRPr="74211615" w:rsidR="74211615">
              <w:rPr>
                <w:rFonts w:ascii="Times New Roman" w:hAnsi="Times New Roman" w:eastAsia="Times New Roman" w:cs="Times New Roman"/>
                <w:b w:val="1"/>
                <w:bCs w:val="1"/>
                <w:i w:val="0"/>
                <w:iCs w:val="0"/>
                <w:strike w:val="0"/>
                <w:dstrike w:val="0"/>
                <w:color w:val="000000" w:themeColor="text1" w:themeTint="FF" w:themeShade="FF"/>
                <w:sz w:val="24"/>
                <w:szCs w:val="24"/>
                <w:u w:val="single"/>
              </w:rPr>
              <w:t>Operating Income:</w:t>
            </w:r>
          </w:p>
          <w:p w:rsidR="74211615" w:rsidP="74211615" w:rsidRDefault="74211615" w14:paraId="70193E9B" w14:textId="13ADE49B">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531 835$</w:t>
            </w:r>
          </w:p>
        </w:tc>
        <w:tc>
          <w:tcPr>
            <w:tcW w:w="2129"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74211615" w:rsidP="74211615" w:rsidRDefault="74211615" w14:paraId="434DD32B" w14:textId="061D79AE">
            <w:pPr>
              <w:spacing w:before="0" w:beforeAutospacing="off" w:after="0" w:afterAutospacing="off"/>
            </w:pPr>
            <w:r w:rsidRPr="74211615" w:rsidR="74211615">
              <w:rPr>
                <w:rFonts w:ascii="Times New Roman" w:hAnsi="Times New Roman" w:eastAsia="Times New Roman" w:cs="Times New Roman"/>
                <w:b w:val="1"/>
                <w:bCs w:val="1"/>
                <w:i w:val="0"/>
                <w:iCs w:val="0"/>
                <w:strike w:val="0"/>
                <w:dstrike w:val="0"/>
                <w:color w:val="000000" w:themeColor="text1" w:themeTint="FF" w:themeShade="FF"/>
                <w:sz w:val="24"/>
                <w:szCs w:val="24"/>
                <w:u w:val="single"/>
              </w:rPr>
              <w:t>Operating Income:</w:t>
            </w:r>
          </w:p>
          <w:p w:rsidR="74211615" w:rsidP="74211615" w:rsidRDefault="74211615" w14:paraId="3DB1D1CD" w14:textId="627AF5F0">
            <w:pPr>
              <w:spacing w:before="0" w:beforeAutospacing="off" w:after="0" w:afterAutospacing="off"/>
            </w:pPr>
            <w:r w:rsidRPr="74211615" w:rsidR="74211615">
              <w:rPr>
                <w:rFonts w:ascii="Times New Roman" w:hAnsi="Times New Roman" w:eastAsia="Times New Roman" w:cs="Times New Roman"/>
                <w:b w:val="0"/>
                <w:bCs w:val="0"/>
                <w:i w:val="0"/>
                <w:iCs w:val="0"/>
                <w:strike w:val="0"/>
                <w:dstrike w:val="0"/>
                <w:color w:val="000000" w:themeColor="text1" w:themeTint="FF" w:themeShade="FF"/>
                <w:sz w:val="24"/>
                <w:szCs w:val="24"/>
                <w:u w:val="none"/>
              </w:rPr>
              <w:t>875 005$</w:t>
            </w:r>
          </w:p>
        </w:tc>
      </w:tr>
    </w:tbl>
    <w:p w:rsidR="74211615" w:rsidRDefault="74211615" w14:paraId="4FCBEF06" w14:textId="7B81F036"/>
    <w:p w:rsidR="74211615" w:rsidP="74211615" w:rsidRDefault="74211615" w14:paraId="274C85A9" w14:textId="7C76711A">
      <w:pPr>
        <w:spacing w:beforeAutospacing="on" w:after="0"/>
        <w:rPr>
          <w:rFonts w:ascii="Times New Roman" w:hAnsi="Times New Roman" w:eastAsia="Times New Roman" w:cs="Times New Roman"/>
          <w:color w:val="000000" w:themeColor="text1" w:themeTint="FF" w:themeShade="FF"/>
        </w:rPr>
      </w:pPr>
    </w:p>
    <w:p w:rsidR="74211615" w:rsidP="74211615" w:rsidRDefault="74211615" w14:paraId="2E565362" w14:textId="494C1779">
      <w:pPr>
        <w:pStyle w:val="Normal"/>
        <w:spacing w:beforeAutospacing="on" w:after="0"/>
        <w:rPr>
          <w:rFonts w:ascii="Times New Roman" w:hAnsi="Times New Roman" w:eastAsia="Times New Roman" w:cs="Times New Roman"/>
          <w:color w:val="000000" w:themeColor="text1" w:themeTint="FF" w:themeShade="FF"/>
        </w:rPr>
      </w:pPr>
    </w:p>
    <w:p w:rsidR="6919C3DC" w:rsidP="74211615" w:rsidRDefault="6919C3DC" w14:paraId="60717D0D" w14:textId="5545B7D3">
      <w:pPr>
        <w:spacing w:beforeAutospacing="on" w:after="0"/>
        <w:rPr>
          <w:rFonts w:ascii="Times New Roman" w:hAnsi="Times New Roman" w:eastAsia="Times New Roman" w:cs="Times New Roman"/>
          <w:b w:val="1"/>
          <w:bCs w:val="1"/>
        </w:rPr>
      </w:pPr>
      <w:r w:rsidRPr="74211615" w:rsidR="6919C3DC">
        <w:rPr>
          <w:rFonts w:ascii="Times New Roman" w:hAnsi="Times New Roman" w:eastAsia="Times New Roman" w:cs="Times New Roman"/>
          <w:b w:val="1"/>
          <w:bCs w:val="1"/>
          <w:color w:val="000000" w:themeColor="text1" w:themeTint="FF" w:themeShade="FF"/>
          <w:sz w:val="28"/>
          <w:szCs w:val="28"/>
        </w:rPr>
        <w:t>Part</w:t>
      </w:r>
      <w:r w:rsidRPr="74211615" w:rsidR="12D2BDF7">
        <w:rPr>
          <w:rFonts w:ascii="Times New Roman" w:hAnsi="Times New Roman" w:eastAsia="Times New Roman" w:cs="Times New Roman"/>
          <w:b w:val="1"/>
          <w:bCs w:val="1"/>
          <w:color w:val="000000" w:themeColor="text1" w:themeTint="FF" w:themeShade="FF"/>
          <w:sz w:val="28"/>
          <w:szCs w:val="28"/>
        </w:rPr>
        <w:t xml:space="preserve"> 3</w:t>
      </w:r>
      <w:r w:rsidRPr="74211615" w:rsidR="0FBF7527">
        <w:rPr>
          <w:rFonts w:ascii="Times New Roman" w:hAnsi="Times New Roman" w:eastAsia="Times New Roman" w:cs="Times New Roman"/>
          <w:color w:val="000000" w:themeColor="text1" w:themeTint="FF" w:themeShade="FF"/>
        </w:rPr>
        <w:t xml:space="preserve"> </w:t>
      </w:r>
      <w:r w:rsidR="66A5184D">
        <w:drawing>
          <wp:inline wp14:editId="1B54536B" wp14:anchorId="09975CD6">
            <wp:extent cx="6746731" cy="7184234"/>
            <wp:effectExtent l="0" t="0" r="0" b="0"/>
            <wp:docPr id="175065339" name="" title=""/>
            <wp:cNvGraphicFramePr>
              <a:graphicFrameLocks noChangeAspect="1"/>
            </wp:cNvGraphicFramePr>
            <a:graphic>
              <a:graphicData uri="http://schemas.openxmlformats.org/drawingml/2006/picture">
                <pic:pic>
                  <pic:nvPicPr>
                    <pic:cNvPr id="0" name=""/>
                    <pic:cNvPicPr/>
                  </pic:nvPicPr>
                  <pic:blipFill>
                    <a:blip r:embed="Rcf9b40736ef54d65">
                      <a:extLst>
                        <a:ext xmlns:a="http://schemas.openxmlformats.org/drawingml/2006/main" uri="{28A0092B-C50C-407E-A947-70E740481C1C}">
                          <a14:useLocalDpi val="0"/>
                        </a:ext>
                      </a:extLst>
                    </a:blip>
                    <a:stretch>
                      <a:fillRect/>
                    </a:stretch>
                  </pic:blipFill>
                  <pic:spPr>
                    <a:xfrm>
                      <a:off x="0" y="0"/>
                      <a:ext cx="6746731" cy="7184234"/>
                    </a:xfrm>
                    <a:prstGeom prst="rect">
                      <a:avLst/>
                    </a:prstGeom>
                  </pic:spPr>
                </pic:pic>
              </a:graphicData>
            </a:graphic>
          </wp:inline>
        </w:drawing>
      </w:r>
    </w:p>
    <w:p w:rsidR="74211615" w:rsidP="74211615" w:rsidRDefault="74211615" w14:paraId="0F9B1D82" w14:textId="3ED0BF92">
      <w:pPr>
        <w:spacing w:before="240" w:after="0"/>
        <w:rPr>
          <w:rFonts w:ascii="Times New Roman" w:hAnsi="Times New Roman" w:eastAsia="Times New Roman" w:cs="Times New Roman"/>
          <w:color w:val="000000" w:themeColor="text1" w:themeTint="FF" w:themeShade="FF"/>
        </w:rPr>
      </w:pPr>
    </w:p>
    <w:p w:rsidR="66A5184D" w:rsidP="74211615" w:rsidRDefault="66A5184D" w14:paraId="25823119" w14:textId="7BC87AD5">
      <w:pPr>
        <w:pStyle w:val="Normal"/>
        <w:suppressLineNumbers w:val="0"/>
        <w:bidi w:val="0"/>
        <w:spacing w:before="0" w:beforeAutospacing="off" w:after="160" w:afterAutospacing="off" w:line="279" w:lineRule="auto"/>
        <w:ind w:left="0" w:right="0"/>
        <w:jc w:val="left"/>
        <w:rPr>
          <w:rFonts w:ascii="Times New Roman" w:hAnsi="Times New Roman" w:eastAsia="Times New Roman" w:cs="Times New Roman"/>
          <w:b w:val="1"/>
          <w:bCs w:val="1"/>
        </w:rPr>
      </w:pPr>
      <w:r w:rsidRPr="74211615" w:rsidR="66A5184D">
        <w:rPr>
          <w:rFonts w:ascii="Times New Roman" w:hAnsi="Times New Roman" w:eastAsia="Times New Roman" w:cs="Times New Roman"/>
          <w:b w:val="1"/>
          <w:bCs w:val="1"/>
        </w:rPr>
        <w:t>Part 4</w:t>
      </w:r>
    </w:p>
    <w:p w:rsidRPr="00A130BF" w:rsidR="478B3332" w:rsidP="04138CB6" w:rsidRDefault="478B3332" w14:paraId="390B200C" w14:textId="13DE0831">
      <w:pPr>
        <w:spacing w:before="210" w:after="210"/>
      </w:pPr>
      <w:r w:rsidRPr="00A130BF">
        <w:rPr>
          <w:rFonts w:ascii="Times New Roman" w:hAnsi="Times New Roman" w:eastAsia="Times New Roman" w:cs="Times New Roman"/>
          <w:color w:val="0E0E0E"/>
        </w:rPr>
        <w:t>To develop a robust economic report for the nail file assist device, several assumptions must be made regarding market demand, market share, and pricing strategy. These assumptions are grounded in preliminary market research and are essential for creating realistic financial projections. Here are the assumptions and justifications for each:</w:t>
      </w:r>
    </w:p>
    <w:p w:rsidRPr="00A130BF" w:rsidR="04138CB6" w:rsidP="04138CB6" w:rsidRDefault="04138CB6" w14:paraId="4D6257FF" w14:textId="110925AC">
      <w:pPr>
        <w:spacing w:before="210" w:after="210"/>
      </w:pPr>
    </w:p>
    <w:p w:rsidRPr="00A130BF" w:rsidR="478B3332" w:rsidP="04138CB6" w:rsidRDefault="478B3332" w14:paraId="73882EC1" w14:textId="25DC2A75">
      <w:pPr>
        <w:spacing w:before="225" w:after="225"/>
      </w:pPr>
      <w:r w:rsidRPr="00A130BF">
        <w:rPr>
          <w:rFonts w:ascii="Times New Roman" w:hAnsi="Times New Roman" w:eastAsia="Times New Roman" w:cs="Times New Roman"/>
          <w:b/>
          <w:bCs/>
          <w:color w:val="0E0E0E"/>
        </w:rPr>
        <w:t>1. Market Demand</w:t>
      </w:r>
    </w:p>
    <w:p w:rsidRPr="00A130BF" w:rsidR="04138CB6" w:rsidP="04138CB6" w:rsidRDefault="04138CB6" w14:paraId="32BB901E" w14:textId="6BAEE620">
      <w:pPr>
        <w:spacing w:before="210" w:after="210"/>
      </w:pPr>
    </w:p>
    <w:p w:rsidRPr="00A130BF" w:rsidR="478B3332" w:rsidP="04138CB6" w:rsidRDefault="478B3332" w14:paraId="27873AD9" w14:textId="57104175">
      <w:pPr>
        <w:spacing w:before="210" w:after="210"/>
      </w:pPr>
      <w:r w:rsidRPr="00A130BF">
        <w:rPr>
          <w:rFonts w:ascii="Times New Roman" w:hAnsi="Times New Roman" w:eastAsia="Times New Roman" w:cs="Times New Roman"/>
          <w:b/>
          <w:bCs/>
          <w:color w:val="0E0E0E"/>
        </w:rPr>
        <w:t>Assumption</w:t>
      </w:r>
      <w:r w:rsidRPr="00A130BF">
        <w:rPr>
          <w:rFonts w:ascii="Times New Roman" w:hAnsi="Times New Roman" w:eastAsia="Times New Roman" w:cs="Times New Roman"/>
          <w:color w:val="0E0E0E"/>
        </w:rPr>
        <w:t>: There is a substantial demand for assistive devices designed for individuals with limited hand mobility, particularly those affected by conditions similar to Jan’s.</w:t>
      </w:r>
    </w:p>
    <w:p w:rsidRPr="00A130BF" w:rsidR="04138CB6" w:rsidP="04138CB6" w:rsidRDefault="04138CB6" w14:paraId="13091BB3" w14:textId="2E8F4D15">
      <w:pPr>
        <w:spacing w:before="210" w:after="210"/>
      </w:pPr>
    </w:p>
    <w:p w:rsidRPr="00A130BF" w:rsidR="478B3332" w:rsidP="04138CB6" w:rsidRDefault="478B3332" w14:paraId="348C364A" w14:textId="20BA57FD">
      <w:pPr>
        <w:spacing w:before="210" w:after="210"/>
      </w:pPr>
      <w:r w:rsidRPr="00A130BF">
        <w:rPr>
          <w:rFonts w:ascii="Times New Roman" w:hAnsi="Times New Roman" w:eastAsia="Times New Roman" w:cs="Times New Roman"/>
          <w:b/>
          <w:bCs/>
          <w:color w:val="0E0E0E"/>
        </w:rPr>
        <w:t>Justification</w:t>
      </w:r>
      <w:r w:rsidRPr="00A130BF">
        <w:rPr>
          <w:rFonts w:ascii="Times New Roman" w:hAnsi="Times New Roman" w:eastAsia="Times New Roman" w:cs="Times New Roman"/>
          <w:color w:val="0E0E0E"/>
        </w:rPr>
        <w:t>:</w:t>
      </w:r>
    </w:p>
    <w:p w:rsidRPr="00A130BF" w:rsidR="04138CB6" w:rsidP="04138CB6" w:rsidRDefault="04138CB6" w14:paraId="50B23E62" w14:textId="0F33D94E">
      <w:pPr>
        <w:spacing w:before="210" w:after="210"/>
      </w:pPr>
    </w:p>
    <w:p w:rsidRPr="00A130BF" w:rsidR="478B3332" w:rsidP="04138CB6" w:rsidRDefault="478B3332" w14:paraId="45E8BE4F" w14:textId="01AEC9FC">
      <w:pPr>
        <w:spacing w:before="210" w:after="210"/>
        <w:ind w:left="195" w:hanging="195"/>
      </w:pPr>
      <w:r w:rsidRPr="00A130BF">
        <w:rPr>
          <w:rFonts w:ascii="Times New Roman" w:hAnsi="Times New Roman" w:eastAsia="Times New Roman" w:cs="Times New Roman"/>
          <w:color w:val="0E0E0E"/>
        </w:rPr>
        <w:t>•</w:t>
      </w:r>
      <w:r w:rsidRPr="00A130BF">
        <w:tab/>
      </w:r>
      <w:r w:rsidRPr="00A130BF">
        <w:rPr>
          <w:rFonts w:ascii="Times New Roman" w:hAnsi="Times New Roman" w:eastAsia="Times New Roman" w:cs="Times New Roman"/>
          <w:b/>
          <w:bCs/>
          <w:color w:val="0E0E0E"/>
        </w:rPr>
        <w:t>Prevalence of Conditions</w:t>
      </w:r>
      <w:r w:rsidRPr="00A130BF">
        <w:rPr>
          <w:rFonts w:ascii="Times New Roman" w:hAnsi="Times New Roman" w:eastAsia="Times New Roman" w:cs="Times New Roman"/>
          <w:color w:val="0E0E0E"/>
        </w:rPr>
        <w:t>: According to the World Health Organization (WHO), millions of people suffer from conditions that impair hand mobility, such as strokes, arthritis, and injuries.</w:t>
      </w:r>
    </w:p>
    <w:p w:rsidRPr="00A130BF" w:rsidR="478B3332" w:rsidP="04138CB6" w:rsidRDefault="478B3332" w14:paraId="164CC450" w14:textId="0FB896BA">
      <w:pPr>
        <w:spacing w:before="210" w:after="210"/>
        <w:ind w:left="195" w:hanging="195"/>
      </w:pPr>
      <w:r w:rsidRPr="00A130BF">
        <w:rPr>
          <w:rFonts w:ascii="Times New Roman" w:hAnsi="Times New Roman" w:eastAsia="Times New Roman" w:cs="Times New Roman"/>
          <w:color w:val="0E0E0E"/>
        </w:rPr>
        <w:t>•</w:t>
      </w:r>
      <w:r w:rsidRPr="00A130BF">
        <w:tab/>
      </w:r>
      <w:r w:rsidRPr="00A130BF">
        <w:rPr>
          <w:rFonts w:ascii="Times New Roman" w:hAnsi="Times New Roman" w:eastAsia="Times New Roman" w:cs="Times New Roman"/>
          <w:b/>
          <w:bCs/>
          <w:color w:val="0E0E0E"/>
        </w:rPr>
        <w:t>Aging Population</w:t>
      </w:r>
      <w:r w:rsidRPr="00A130BF">
        <w:rPr>
          <w:rFonts w:ascii="Times New Roman" w:hAnsi="Times New Roman" w:eastAsia="Times New Roman" w:cs="Times New Roman"/>
          <w:color w:val="0E0E0E"/>
        </w:rPr>
        <w:t>: The global aging population is increasing, leading to a higher prevalence of mobility impairments, which in turn increases the demand for assistive devices.</w:t>
      </w:r>
    </w:p>
    <w:p w:rsidRPr="00A130BF" w:rsidR="478B3332" w:rsidP="04138CB6" w:rsidRDefault="478B3332" w14:paraId="63131FB8" w14:textId="7EECC523">
      <w:pPr>
        <w:spacing w:before="210" w:after="210"/>
        <w:ind w:left="195" w:hanging="195"/>
      </w:pPr>
      <w:r w:rsidRPr="00A130BF">
        <w:rPr>
          <w:rFonts w:ascii="Times New Roman" w:hAnsi="Times New Roman" w:eastAsia="Times New Roman" w:cs="Times New Roman"/>
          <w:color w:val="0E0E0E"/>
        </w:rPr>
        <w:t>•</w:t>
      </w:r>
      <w:r w:rsidRPr="00A130BF">
        <w:tab/>
      </w:r>
      <w:r w:rsidRPr="00A130BF">
        <w:rPr>
          <w:rFonts w:ascii="Times New Roman" w:hAnsi="Times New Roman" w:eastAsia="Times New Roman" w:cs="Times New Roman"/>
          <w:b/>
          <w:bCs/>
          <w:color w:val="0E0E0E"/>
        </w:rPr>
        <w:t>Market Research</w:t>
      </w:r>
      <w:r w:rsidRPr="00A130BF">
        <w:rPr>
          <w:rFonts w:ascii="Times New Roman" w:hAnsi="Times New Roman" w:eastAsia="Times New Roman" w:cs="Times New Roman"/>
          <w:color w:val="0E0E0E"/>
        </w:rPr>
        <w:t>: Preliminary research shows that the assistive technology market is growing, with a significant portion dedicated to personal care aids.</w:t>
      </w:r>
    </w:p>
    <w:p w:rsidRPr="00A130BF" w:rsidR="04138CB6" w:rsidP="04138CB6" w:rsidRDefault="04138CB6" w14:paraId="27BF2377" w14:textId="3906DEE8">
      <w:pPr>
        <w:spacing w:before="210" w:after="210"/>
      </w:pPr>
    </w:p>
    <w:p w:rsidRPr="00A130BF" w:rsidR="478B3332" w:rsidP="74211615" w:rsidRDefault="478B3332" w14:paraId="6817CF01" w14:textId="0D44DC40">
      <w:pPr>
        <w:spacing w:before="225" w:after="225"/>
      </w:pPr>
      <w:r w:rsidRPr="74211615" w:rsidR="6CAC63B8">
        <w:rPr>
          <w:rFonts w:ascii="Times New Roman" w:hAnsi="Times New Roman" w:eastAsia="Times New Roman" w:cs="Times New Roman"/>
          <w:b w:val="1"/>
          <w:bCs w:val="1"/>
          <w:color w:val="0E0E0E"/>
        </w:rPr>
        <w:t>2. Market Share</w:t>
      </w:r>
    </w:p>
    <w:p w:rsidRPr="00A130BF" w:rsidR="478B3332" w:rsidP="74211615" w:rsidRDefault="478B3332" w14:paraId="729AEB17" w14:textId="45562C84">
      <w:pPr>
        <w:spacing w:before="225" w:after="225"/>
      </w:pPr>
      <w:r w:rsidRPr="74211615" w:rsidR="6CAC63B8">
        <w:rPr>
          <w:rFonts w:ascii="Times New Roman" w:hAnsi="Times New Roman" w:eastAsia="Times New Roman" w:cs="Times New Roman"/>
          <w:b w:val="1"/>
          <w:bCs w:val="1"/>
          <w:color w:val="0E0E0E"/>
        </w:rPr>
        <w:t>Assumption</w:t>
      </w:r>
      <w:r w:rsidRPr="74211615" w:rsidR="6CAC63B8">
        <w:rPr>
          <w:rFonts w:ascii="Times New Roman" w:hAnsi="Times New Roman" w:eastAsia="Times New Roman" w:cs="Times New Roman"/>
          <w:color w:val="0E0E0E"/>
        </w:rPr>
        <w:t>: The nail file assist device can capture 1-3% of the target market within the first three years.</w:t>
      </w:r>
    </w:p>
    <w:p w:rsidRPr="00A130BF" w:rsidR="04138CB6" w:rsidP="04138CB6" w:rsidRDefault="04138CB6" w14:paraId="5F03FE91" w14:textId="724E9443">
      <w:pPr>
        <w:spacing w:before="210" w:after="210"/>
      </w:pPr>
    </w:p>
    <w:p w:rsidRPr="00A130BF" w:rsidR="478B3332" w:rsidP="04138CB6" w:rsidRDefault="478B3332" w14:paraId="16D8799F" w14:textId="3F9DB8DF">
      <w:pPr>
        <w:spacing w:before="210" w:after="210"/>
      </w:pPr>
      <w:r w:rsidRPr="00A130BF">
        <w:rPr>
          <w:rFonts w:ascii="Times New Roman" w:hAnsi="Times New Roman" w:eastAsia="Times New Roman" w:cs="Times New Roman"/>
          <w:b/>
          <w:bCs/>
          <w:color w:val="0E0E0E"/>
        </w:rPr>
        <w:t>Justification</w:t>
      </w:r>
      <w:r w:rsidRPr="00A130BF">
        <w:rPr>
          <w:rFonts w:ascii="Times New Roman" w:hAnsi="Times New Roman" w:eastAsia="Times New Roman" w:cs="Times New Roman"/>
          <w:color w:val="0E0E0E"/>
        </w:rPr>
        <w:t>:</w:t>
      </w:r>
    </w:p>
    <w:p w:rsidRPr="00A130BF" w:rsidR="04138CB6" w:rsidP="04138CB6" w:rsidRDefault="04138CB6" w14:paraId="113E5B39" w14:textId="7FA40EAE">
      <w:pPr>
        <w:spacing w:before="210" w:after="210"/>
      </w:pPr>
    </w:p>
    <w:p w:rsidRPr="00A130BF" w:rsidR="478B3332" w:rsidP="04138CB6" w:rsidRDefault="478B3332" w14:paraId="0CE00BD2" w14:textId="37A85467">
      <w:pPr>
        <w:spacing w:before="210" w:after="210"/>
        <w:ind w:left="195" w:hanging="195"/>
      </w:pPr>
      <w:r w:rsidRPr="00A130BF">
        <w:rPr>
          <w:rFonts w:ascii="Times New Roman" w:hAnsi="Times New Roman" w:eastAsia="Times New Roman" w:cs="Times New Roman"/>
          <w:color w:val="0E0E0E"/>
        </w:rPr>
        <w:t>•</w:t>
      </w:r>
      <w:r w:rsidRPr="00A130BF">
        <w:tab/>
      </w:r>
      <w:r w:rsidRPr="00A130BF">
        <w:rPr>
          <w:rFonts w:ascii="Times New Roman" w:hAnsi="Times New Roman" w:eastAsia="Times New Roman" w:cs="Times New Roman"/>
          <w:b/>
          <w:bCs/>
          <w:color w:val="0E0E0E"/>
        </w:rPr>
        <w:t>Competitive Analysis</w:t>
      </w:r>
      <w:r w:rsidRPr="00A130BF">
        <w:rPr>
          <w:rFonts w:ascii="Times New Roman" w:hAnsi="Times New Roman" w:eastAsia="Times New Roman" w:cs="Times New Roman"/>
          <w:color w:val="0E0E0E"/>
        </w:rPr>
        <w:t>: The assistive device market is fragmented, with few products specifically targeting nail care for individuals with limited hand mobility. This niche market provides an opportunity to establish a strong presence.</w:t>
      </w:r>
    </w:p>
    <w:p w:rsidRPr="00A130BF" w:rsidR="478B3332" w:rsidP="04138CB6" w:rsidRDefault="478B3332" w14:paraId="482AD679" w14:textId="5AEC559C">
      <w:pPr>
        <w:spacing w:before="210" w:after="210"/>
        <w:ind w:left="195" w:hanging="195"/>
      </w:pPr>
      <w:r w:rsidRPr="00A130BF">
        <w:rPr>
          <w:rFonts w:ascii="Times New Roman" w:hAnsi="Times New Roman" w:eastAsia="Times New Roman" w:cs="Times New Roman"/>
          <w:color w:val="0E0E0E"/>
        </w:rPr>
        <w:t>•</w:t>
      </w:r>
      <w:r w:rsidRPr="00A130BF">
        <w:tab/>
      </w:r>
      <w:r w:rsidRPr="00A130BF">
        <w:rPr>
          <w:rFonts w:ascii="Times New Roman" w:hAnsi="Times New Roman" w:eastAsia="Times New Roman" w:cs="Times New Roman"/>
          <w:b/>
          <w:bCs/>
          <w:color w:val="0E0E0E"/>
        </w:rPr>
        <w:t>Unique Value Proposition</w:t>
      </w:r>
      <w:r w:rsidRPr="00A130BF">
        <w:rPr>
          <w:rFonts w:ascii="Times New Roman" w:hAnsi="Times New Roman" w:eastAsia="Times New Roman" w:cs="Times New Roman"/>
          <w:color w:val="0E0E0E"/>
        </w:rPr>
        <w:t>: The device’s unique features, such as ease of use, portability, and reliability, make it appealing to the target demographic.</w:t>
      </w:r>
    </w:p>
    <w:p w:rsidRPr="00A130BF" w:rsidR="478B3332" w:rsidP="04138CB6" w:rsidRDefault="478B3332" w14:paraId="5D845C6E" w14:textId="03B56831">
      <w:pPr>
        <w:spacing w:before="210" w:after="210"/>
        <w:ind w:left="195" w:hanging="195"/>
      </w:pPr>
      <w:r w:rsidRPr="00A130BF">
        <w:rPr>
          <w:rFonts w:ascii="Times New Roman" w:hAnsi="Times New Roman" w:eastAsia="Times New Roman" w:cs="Times New Roman"/>
          <w:color w:val="0E0E0E"/>
        </w:rPr>
        <w:t>•</w:t>
      </w:r>
      <w:r w:rsidRPr="00A130BF">
        <w:tab/>
      </w:r>
      <w:r w:rsidRPr="00A130BF">
        <w:rPr>
          <w:rFonts w:ascii="Times New Roman" w:hAnsi="Times New Roman" w:eastAsia="Times New Roman" w:cs="Times New Roman"/>
          <w:b/>
          <w:bCs/>
          <w:color w:val="0E0E0E"/>
        </w:rPr>
        <w:t>Marketing and Partnerships</w:t>
      </w:r>
      <w:r w:rsidRPr="00A130BF">
        <w:rPr>
          <w:rFonts w:ascii="Times New Roman" w:hAnsi="Times New Roman" w:eastAsia="Times New Roman" w:cs="Times New Roman"/>
          <w:color w:val="0E0E0E"/>
        </w:rPr>
        <w:t>: Effective marketing strategies and partnerships with healthcare providers and retailers will help penetrate the market and gain market share.</w:t>
      </w:r>
    </w:p>
    <w:p w:rsidRPr="00A130BF" w:rsidR="04138CB6" w:rsidP="04138CB6" w:rsidRDefault="04138CB6" w14:paraId="4FF3C101" w14:textId="36DD682A">
      <w:pPr>
        <w:spacing w:before="210" w:after="210"/>
      </w:pPr>
    </w:p>
    <w:p w:rsidRPr="00A130BF" w:rsidR="478B3332" w:rsidP="04138CB6" w:rsidRDefault="478B3332" w14:paraId="2CCE3CB7" w14:textId="623524A6">
      <w:pPr>
        <w:spacing w:before="225" w:after="225"/>
      </w:pPr>
      <w:r w:rsidRPr="00A130BF">
        <w:rPr>
          <w:rFonts w:ascii="Times New Roman" w:hAnsi="Times New Roman" w:eastAsia="Times New Roman" w:cs="Times New Roman"/>
          <w:b/>
          <w:bCs/>
          <w:color w:val="0E0E0E"/>
        </w:rPr>
        <w:t>3. Unit Price</w:t>
      </w:r>
    </w:p>
    <w:p w:rsidRPr="00A130BF" w:rsidR="04138CB6" w:rsidP="04138CB6" w:rsidRDefault="04138CB6" w14:paraId="6049AE8A" w14:textId="2B478174">
      <w:pPr>
        <w:spacing w:before="210" w:after="210"/>
      </w:pPr>
    </w:p>
    <w:p w:rsidRPr="00A130BF" w:rsidR="478B3332" w:rsidP="04138CB6" w:rsidRDefault="478B3332" w14:paraId="74789206" w14:textId="2EB73A13">
      <w:pPr>
        <w:spacing w:before="210" w:after="210"/>
      </w:pPr>
      <w:r w:rsidRPr="00A130BF">
        <w:rPr>
          <w:rFonts w:ascii="Times New Roman" w:hAnsi="Times New Roman" w:eastAsia="Times New Roman" w:cs="Times New Roman"/>
          <w:b/>
          <w:bCs/>
          <w:color w:val="0E0E0E"/>
        </w:rPr>
        <w:t>Assumption</w:t>
      </w:r>
      <w:r w:rsidRPr="00A130BF">
        <w:rPr>
          <w:rFonts w:ascii="Times New Roman" w:hAnsi="Times New Roman" w:eastAsia="Times New Roman" w:cs="Times New Roman"/>
          <w:color w:val="0E0E0E"/>
        </w:rPr>
        <w:t>: The unit price of the nail file assist device will be set at $50.</w:t>
      </w:r>
    </w:p>
    <w:p w:rsidRPr="00A130BF" w:rsidR="04138CB6" w:rsidP="04138CB6" w:rsidRDefault="04138CB6" w14:paraId="475A6E9A" w14:textId="5A20ED1C">
      <w:pPr>
        <w:spacing w:before="210" w:after="210"/>
      </w:pPr>
    </w:p>
    <w:p w:rsidRPr="00A130BF" w:rsidR="478B3332" w:rsidP="04138CB6" w:rsidRDefault="478B3332" w14:paraId="2C64CFED" w14:textId="51D75143">
      <w:pPr>
        <w:spacing w:before="210" w:after="210"/>
      </w:pPr>
      <w:r w:rsidRPr="00A130BF">
        <w:rPr>
          <w:rFonts w:ascii="Times New Roman" w:hAnsi="Times New Roman" w:eastAsia="Times New Roman" w:cs="Times New Roman"/>
          <w:b/>
          <w:bCs/>
          <w:color w:val="0E0E0E"/>
        </w:rPr>
        <w:t>Justification</w:t>
      </w:r>
      <w:r w:rsidRPr="00A130BF">
        <w:rPr>
          <w:rFonts w:ascii="Times New Roman" w:hAnsi="Times New Roman" w:eastAsia="Times New Roman" w:cs="Times New Roman"/>
          <w:color w:val="0E0E0E"/>
        </w:rPr>
        <w:t>:</w:t>
      </w:r>
    </w:p>
    <w:p w:rsidRPr="00A130BF" w:rsidR="04138CB6" w:rsidP="04138CB6" w:rsidRDefault="04138CB6" w14:paraId="5EF10A4F" w14:textId="16BC1AD8">
      <w:pPr>
        <w:spacing w:before="210" w:after="210"/>
      </w:pPr>
    </w:p>
    <w:p w:rsidRPr="00A130BF" w:rsidR="478B3332" w:rsidP="04138CB6" w:rsidRDefault="478B3332" w14:paraId="089A231C" w14:textId="02FD5C65">
      <w:pPr>
        <w:spacing w:before="210" w:after="210"/>
        <w:ind w:left="195" w:hanging="195"/>
      </w:pPr>
      <w:r w:rsidRPr="00A130BF">
        <w:rPr>
          <w:rFonts w:ascii="Times New Roman" w:hAnsi="Times New Roman" w:eastAsia="Times New Roman" w:cs="Times New Roman"/>
          <w:color w:val="0E0E0E"/>
        </w:rPr>
        <w:t>•</w:t>
      </w:r>
      <w:r w:rsidRPr="00A130BF">
        <w:tab/>
      </w:r>
      <w:r w:rsidRPr="00A130BF">
        <w:rPr>
          <w:rFonts w:ascii="Times New Roman" w:hAnsi="Times New Roman" w:eastAsia="Times New Roman" w:cs="Times New Roman"/>
          <w:b/>
          <w:bCs/>
          <w:color w:val="0E0E0E"/>
        </w:rPr>
        <w:t>Cost Analysis</w:t>
      </w:r>
      <w:r w:rsidRPr="00A130BF">
        <w:rPr>
          <w:rFonts w:ascii="Times New Roman" w:hAnsi="Times New Roman" w:eastAsia="Times New Roman" w:cs="Times New Roman"/>
          <w:color w:val="0E0E0E"/>
        </w:rPr>
        <w:t>: Preliminary cost analysis indicates that the production cost per unit, including materials, manufacturing, and packaging, is approximately $20. Pricing the device at $50 allows for a 150% markup, covering operational costs and ensuring profitability.</w:t>
      </w:r>
    </w:p>
    <w:p w:rsidRPr="00A130BF" w:rsidR="478B3332" w:rsidP="04138CB6" w:rsidRDefault="478B3332" w14:paraId="56AAE1C6" w14:textId="45FC3932">
      <w:pPr>
        <w:spacing w:before="210" w:after="210"/>
        <w:ind w:left="195" w:hanging="195"/>
      </w:pPr>
      <w:r w:rsidRPr="00A130BF">
        <w:rPr>
          <w:rFonts w:ascii="Times New Roman" w:hAnsi="Times New Roman" w:eastAsia="Times New Roman" w:cs="Times New Roman"/>
          <w:color w:val="0E0E0E"/>
        </w:rPr>
        <w:t>•</w:t>
      </w:r>
      <w:r w:rsidRPr="00A130BF">
        <w:tab/>
      </w:r>
      <w:r w:rsidRPr="00A130BF">
        <w:rPr>
          <w:rFonts w:ascii="Times New Roman" w:hAnsi="Times New Roman" w:eastAsia="Times New Roman" w:cs="Times New Roman"/>
          <w:b/>
          <w:bCs/>
          <w:color w:val="0E0E0E"/>
        </w:rPr>
        <w:t>Competitive Pricing</w:t>
      </w:r>
      <w:r w:rsidRPr="00A130BF">
        <w:rPr>
          <w:rFonts w:ascii="Times New Roman" w:hAnsi="Times New Roman" w:eastAsia="Times New Roman" w:cs="Times New Roman"/>
          <w:color w:val="0E0E0E"/>
        </w:rPr>
        <w:t>: Similar assistive devices in the market range from $30 to $70. Pricing the nail file assist device at $50 positions it competitively within this range, balancing affordability and perceived value.</w:t>
      </w:r>
    </w:p>
    <w:p w:rsidRPr="00A130BF" w:rsidR="478B3332" w:rsidP="04138CB6" w:rsidRDefault="478B3332" w14:paraId="06EA5207" w14:textId="48613EBD">
      <w:pPr>
        <w:spacing w:before="210" w:after="210"/>
        <w:ind w:left="195" w:hanging="195"/>
      </w:pPr>
      <w:r w:rsidRPr="00A130BF">
        <w:rPr>
          <w:rFonts w:ascii="Times New Roman" w:hAnsi="Times New Roman" w:eastAsia="Times New Roman" w:cs="Times New Roman"/>
          <w:color w:val="0E0E0E"/>
        </w:rPr>
        <w:t>•</w:t>
      </w:r>
      <w:r w:rsidRPr="00A130BF">
        <w:tab/>
      </w:r>
      <w:r w:rsidRPr="00A130BF">
        <w:rPr>
          <w:rFonts w:ascii="Times New Roman" w:hAnsi="Times New Roman" w:eastAsia="Times New Roman" w:cs="Times New Roman"/>
          <w:b/>
          <w:bCs/>
          <w:color w:val="0E0E0E"/>
        </w:rPr>
        <w:t>Value Perception</w:t>
      </w:r>
      <w:r w:rsidRPr="00A130BF">
        <w:rPr>
          <w:rFonts w:ascii="Times New Roman" w:hAnsi="Times New Roman" w:eastAsia="Times New Roman" w:cs="Times New Roman"/>
          <w:color w:val="0E0E0E"/>
        </w:rPr>
        <w:t>: The device’s innovative design and user-friendly features justify a mid-range price point, ensuring it is accessible to the target demographic while maintaining a premium feel.</w:t>
      </w:r>
    </w:p>
    <w:p w:rsidRPr="00A130BF" w:rsidR="04138CB6" w:rsidP="04138CB6" w:rsidRDefault="04138CB6" w14:paraId="6BE58EBE" w14:textId="7F741845">
      <w:pPr>
        <w:spacing w:before="210" w:after="210"/>
      </w:pPr>
    </w:p>
    <w:p w:rsidRPr="00A130BF" w:rsidR="478B3332" w:rsidP="04138CB6" w:rsidRDefault="478B3332" w14:paraId="4FA92540" w14:textId="3291ED18">
      <w:pPr>
        <w:spacing w:before="225" w:after="225"/>
      </w:pPr>
      <w:r w:rsidRPr="00A130BF">
        <w:rPr>
          <w:rFonts w:ascii="Times New Roman" w:hAnsi="Times New Roman" w:eastAsia="Times New Roman" w:cs="Times New Roman"/>
          <w:b/>
          <w:bCs/>
          <w:color w:val="0E0E0E"/>
        </w:rPr>
        <w:t>Preliminary Market Research</w:t>
      </w:r>
    </w:p>
    <w:p w:rsidRPr="00A130BF" w:rsidR="04138CB6" w:rsidP="04138CB6" w:rsidRDefault="04138CB6" w14:paraId="3A8C0780" w14:textId="004E4628">
      <w:pPr>
        <w:spacing w:before="210" w:after="210"/>
      </w:pPr>
    </w:p>
    <w:p w:rsidRPr="00A130BF" w:rsidR="478B3332" w:rsidP="04138CB6" w:rsidRDefault="478B3332" w14:paraId="70E517C1" w14:textId="4E2604C7">
      <w:pPr>
        <w:spacing w:before="210" w:after="210"/>
        <w:ind w:left="315" w:hanging="315"/>
      </w:pPr>
      <w:r w:rsidRPr="00A130BF">
        <w:rPr>
          <w:rFonts w:ascii="Times New Roman" w:hAnsi="Times New Roman" w:eastAsia="Times New Roman" w:cs="Times New Roman"/>
          <w:color w:val="0E0E0E"/>
        </w:rPr>
        <w:t>1.</w:t>
      </w:r>
      <w:r w:rsidRPr="00A130BF">
        <w:tab/>
      </w:r>
      <w:r w:rsidRPr="00A130BF">
        <w:rPr>
          <w:rFonts w:ascii="Times New Roman" w:hAnsi="Times New Roman" w:eastAsia="Times New Roman" w:cs="Times New Roman"/>
          <w:b/>
          <w:bCs/>
          <w:color w:val="0E0E0E"/>
        </w:rPr>
        <w:t>Target Demographic</w:t>
      </w:r>
      <w:r w:rsidRPr="00A130BF">
        <w:rPr>
          <w:rFonts w:ascii="Times New Roman" w:hAnsi="Times New Roman" w:eastAsia="Times New Roman" w:cs="Times New Roman"/>
          <w:color w:val="0E0E0E"/>
        </w:rPr>
        <w:t>:</w:t>
      </w:r>
    </w:p>
    <w:p w:rsidRPr="00A130BF" w:rsidR="478B3332" w:rsidP="04138CB6" w:rsidRDefault="478B3332" w14:paraId="279CFC0C" w14:textId="7367A4B0">
      <w:pPr>
        <w:spacing w:before="210" w:after="210"/>
        <w:ind w:left="495" w:hanging="495"/>
      </w:pPr>
      <w:r w:rsidRPr="00A130BF">
        <w:rPr>
          <w:rFonts w:ascii="Times New Roman" w:hAnsi="Times New Roman" w:eastAsia="Times New Roman" w:cs="Times New Roman"/>
          <w:color w:val="0E0E0E"/>
        </w:rPr>
        <w:t>•</w:t>
      </w:r>
      <w:r w:rsidRPr="00A130BF">
        <w:tab/>
      </w:r>
      <w:r w:rsidRPr="00A130BF">
        <w:rPr>
          <w:rFonts w:ascii="Times New Roman" w:hAnsi="Times New Roman" w:eastAsia="Times New Roman" w:cs="Times New Roman"/>
          <w:color w:val="0E0E0E"/>
        </w:rPr>
        <w:t>Individuals with limited hand mobility due to conditions like strokes, arthritis, and injuries.</w:t>
      </w:r>
    </w:p>
    <w:p w:rsidRPr="00A130BF" w:rsidR="478B3332" w:rsidP="04138CB6" w:rsidRDefault="478B3332" w14:paraId="7F561095" w14:textId="21561C07">
      <w:pPr>
        <w:spacing w:before="210" w:after="210"/>
        <w:ind w:left="495" w:hanging="495"/>
      </w:pPr>
      <w:r w:rsidRPr="00A130BF">
        <w:rPr>
          <w:rFonts w:ascii="Times New Roman" w:hAnsi="Times New Roman" w:eastAsia="Times New Roman" w:cs="Times New Roman"/>
          <w:color w:val="0E0E0E"/>
        </w:rPr>
        <w:t>•</w:t>
      </w:r>
      <w:r w:rsidRPr="00A130BF">
        <w:tab/>
      </w:r>
      <w:r w:rsidRPr="00A130BF">
        <w:rPr>
          <w:rFonts w:ascii="Times New Roman" w:hAnsi="Times New Roman" w:eastAsia="Times New Roman" w:cs="Times New Roman"/>
          <w:color w:val="0E0E0E"/>
        </w:rPr>
        <w:t>Caregivers and healthcare providers looking for effective assistive devices.</w:t>
      </w:r>
    </w:p>
    <w:p w:rsidRPr="00A130BF" w:rsidR="478B3332" w:rsidP="04138CB6" w:rsidRDefault="478B3332" w14:paraId="36E5FEDC" w14:textId="4A8E5ACA">
      <w:pPr>
        <w:spacing w:before="210" w:after="210"/>
        <w:ind w:left="315" w:hanging="315"/>
      </w:pPr>
      <w:r w:rsidRPr="00A130BF">
        <w:rPr>
          <w:rFonts w:ascii="Times New Roman" w:hAnsi="Times New Roman" w:eastAsia="Times New Roman" w:cs="Times New Roman"/>
          <w:color w:val="0E0E0E"/>
        </w:rPr>
        <w:t>2.</w:t>
      </w:r>
      <w:r w:rsidRPr="00A130BF">
        <w:tab/>
      </w:r>
      <w:r w:rsidRPr="00A130BF">
        <w:rPr>
          <w:rFonts w:ascii="Times New Roman" w:hAnsi="Times New Roman" w:eastAsia="Times New Roman" w:cs="Times New Roman"/>
          <w:b/>
          <w:bCs/>
          <w:color w:val="0E0E0E"/>
        </w:rPr>
        <w:t>Market Size</w:t>
      </w:r>
      <w:r w:rsidRPr="00A130BF">
        <w:rPr>
          <w:rFonts w:ascii="Times New Roman" w:hAnsi="Times New Roman" w:eastAsia="Times New Roman" w:cs="Times New Roman"/>
          <w:color w:val="0E0E0E"/>
        </w:rPr>
        <w:t>:</w:t>
      </w:r>
    </w:p>
    <w:p w:rsidRPr="00A130BF" w:rsidR="478B3332" w:rsidP="04138CB6" w:rsidRDefault="478B3332" w14:paraId="54182B23" w14:textId="4324AB51">
      <w:pPr>
        <w:spacing w:before="210" w:after="210"/>
        <w:ind w:left="495" w:hanging="495"/>
      </w:pPr>
      <w:r w:rsidRPr="00A130BF">
        <w:rPr>
          <w:rFonts w:ascii="Times New Roman" w:hAnsi="Times New Roman" w:eastAsia="Times New Roman" w:cs="Times New Roman"/>
          <w:color w:val="0E0E0E"/>
        </w:rPr>
        <w:t>•</w:t>
      </w:r>
      <w:r w:rsidRPr="00A130BF">
        <w:tab/>
      </w:r>
      <w:r w:rsidRPr="00A130BF">
        <w:rPr>
          <w:rFonts w:ascii="Times New Roman" w:hAnsi="Times New Roman" w:eastAsia="Times New Roman" w:cs="Times New Roman"/>
          <w:color w:val="0E0E0E"/>
        </w:rPr>
        <w:t>Based on data from the National Institute on Aging and similar organizations, it is estimated that there are approximately 10 million potential users in the primary target markets (North America and Europe).</w:t>
      </w:r>
    </w:p>
    <w:p w:rsidRPr="00A130BF" w:rsidR="478B3332" w:rsidP="04138CB6" w:rsidRDefault="478B3332" w14:paraId="346190C6" w14:textId="5BE792E3">
      <w:pPr>
        <w:spacing w:before="210" w:after="210"/>
        <w:ind w:left="315" w:hanging="315"/>
      </w:pPr>
      <w:r w:rsidRPr="00A130BF">
        <w:rPr>
          <w:rFonts w:ascii="Times New Roman" w:hAnsi="Times New Roman" w:eastAsia="Times New Roman" w:cs="Times New Roman"/>
          <w:color w:val="0E0E0E"/>
        </w:rPr>
        <w:t>3.</w:t>
      </w:r>
      <w:r w:rsidRPr="00A130BF">
        <w:tab/>
      </w:r>
      <w:r w:rsidRPr="00A130BF">
        <w:rPr>
          <w:rFonts w:ascii="Times New Roman" w:hAnsi="Times New Roman" w:eastAsia="Times New Roman" w:cs="Times New Roman"/>
          <w:b/>
          <w:bCs/>
          <w:color w:val="0E0E0E"/>
        </w:rPr>
        <w:t>Competitor Analysis</w:t>
      </w:r>
      <w:r w:rsidRPr="00A130BF">
        <w:rPr>
          <w:rFonts w:ascii="Times New Roman" w:hAnsi="Times New Roman" w:eastAsia="Times New Roman" w:cs="Times New Roman"/>
          <w:color w:val="0E0E0E"/>
        </w:rPr>
        <w:t>:</w:t>
      </w:r>
    </w:p>
    <w:p w:rsidRPr="00A130BF" w:rsidR="478B3332" w:rsidP="04138CB6" w:rsidRDefault="478B3332" w14:paraId="4B92FF84" w14:textId="392A147C">
      <w:pPr>
        <w:spacing w:before="210" w:after="210"/>
        <w:ind w:left="495" w:hanging="495"/>
      </w:pPr>
      <w:r w:rsidRPr="00A130BF">
        <w:rPr>
          <w:rFonts w:ascii="Times New Roman" w:hAnsi="Times New Roman" w:eastAsia="Times New Roman" w:cs="Times New Roman"/>
          <w:color w:val="0E0E0E"/>
        </w:rPr>
        <w:t>•</w:t>
      </w:r>
      <w:r w:rsidRPr="00A130BF">
        <w:tab/>
      </w:r>
      <w:r w:rsidRPr="00A130BF">
        <w:rPr>
          <w:rFonts w:ascii="Times New Roman" w:hAnsi="Times New Roman" w:eastAsia="Times New Roman" w:cs="Times New Roman"/>
          <w:color w:val="0E0E0E"/>
        </w:rPr>
        <w:t>Identified existing products in the assistive nail care market and their price points.</w:t>
      </w:r>
    </w:p>
    <w:p w:rsidRPr="00A130BF" w:rsidR="478B3332" w:rsidP="04138CB6" w:rsidRDefault="478B3332" w14:paraId="68C4D1D9" w14:textId="404DF02D">
      <w:pPr>
        <w:spacing w:before="210" w:after="210"/>
        <w:ind w:left="495" w:hanging="495"/>
      </w:pPr>
      <w:r w:rsidRPr="00A130BF">
        <w:rPr>
          <w:rFonts w:ascii="Times New Roman" w:hAnsi="Times New Roman" w:eastAsia="Times New Roman" w:cs="Times New Roman"/>
          <w:color w:val="0E0E0E"/>
        </w:rPr>
        <w:t>•</w:t>
      </w:r>
      <w:r w:rsidRPr="00A130BF">
        <w:tab/>
      </w:r>
      <w:r w:rsidRPr="00A130BF">
        <w:rPr>
          <w:rFonts w:ascii="Times New Roman" w:hAnsi="Times New Roman" w:eastAsia="Times New Roman" w:cs="Times New Roman"/>
          <w:color w:val="0E0E0E"/>
        </w:rPr>
        <w:t>Analyzed strengths and weaknesses of competitors’ products to identify opportunities for differentiation.</w:t>
      </w:r>
    </w:p>
    <w:p w:rsidRPr="00A130BF" w:rsidR="478B3332" w:rsidP="04138CB6" w:rsidRDefault="478B3332" w14:paraId="54AF101B" w14:textId="60CA3526">
      <w:pPr>
        <w:spacing w:before="210" w:after="210"/>
        <w:ind w:left="315" w:hanging="315"/>
      </w:pPr>
      <w:r w:rsidRPr="00A130BF">
        <w:rPr>
          <w:rFonts w:ascii="Times New Roman" w:hAnsi="Times New Roman" w:eastAsia="Times New Roman" w:cs="Times New Roman"/>
          <w:color w:val="0E0E0E"/>
        </w:rPr>
        <w:t>4.</w:t>
      </w:r>
      <w:r w:rsidRPr="00A130BF">
        <w:tab/>
      </w:r>
      <w:r w:rsidRPr="00A130BF">
        <w:rPr>
          <w:rFonts w:ascii="Times New Roman" w:hAnsi="Times New Roman" w:eastAsia="Times New Roman" w:cs="Times New Roman"/>
          <w:b/>
          <w:bCs/>
          <w:color w:val="0E0E0E"/>
        </w:rPr>
        <w:t>Pricing Strategy</w:t>
      </w:r>
      <w:r w:rsidRPr="00A130BF">
        <w:rPr>
          <w:rFonts w:ascii="Times New Roman" w:hAnsi="Times New Roman" w:eastAsia="Times New Roman" w:cs="Times New Roman"/>
          <w:color w:val="0E0E0E"/>
        </w:rPr>
        <w:t>:</w:t>
      </w:r>
    </w:p>
    <w:p w:rsidRPr="00A130BF" w:rsidR="478B3332" w:rsidP="04138CB6" w:rsidRDefault="478B3332" w14:paraId="5A6BC9D8" w14:textId="2EBF5468">
      <w:pPr>
        <w:spacing w:before="210" w:after="210"/>
        <w:ind w:left="495" w:hanging="495"/>
      </w:pPr>
      <w:r w:rsidRPr="00A130BF">
        <w:rPr>
          <w:rFonts w:ascii="Times New Roman" w:hAnsi="Times New Roman" w:eastAsia="Times New Roman" w:cs="Times New Roman"/>
          <w:color w:val="0E0E0E"/>
        </w:rPr>
        <w:t>•</w:t>
      </w:r>
      <w:r w:rsidRPr="00A130BF">
        <w:tab/>
      </w:r>
      <w:r w:rsidRPr="00A130BF">
        <w:rPr>
          <w:rFonts w:ascii="Times New Roman" w:hAnsi="Times New Roman" w:eastAsia="Times New Roman" w:cs="Times New Roman"/>
          <w:color w:val="0E0E0E"/>
        </w:rPr>
        <w:t>Conducted a survey of potential users and caregivers to understand willingness to pay.</w:t>
      </w:r>
    </w:p>
    <w:p w:rsidRPr="00A130BF" w:rsidR="478B3332" w:rsidP="04138CB6" w:rsidRDefault="478B3332" w14:paraId="23BD29C2" w14:textId="21C88FB3">
      <w:pPr>
        <w:spacing w:before="210" w:after="210"/>
        <w:ind w:left="495" w:hanging="495"/>
      </w:pPr>
      <w:r w:rsidRPr="00A130BF">
        <w:rPr>
          <w:rFonts w:ascii="Times New Roman" w:hAnsi="Times New Roman" w:eastAsia="Times New Roman" w:cs="Times New Roman"/>
          <w:color w:val="0E0E0E"/>
        </w:rPr>
        <w:t>•</w:t>
      </w:r>
      <w:r w:rsidRPr="00A130BF">
        <w:tab/>
      </w:r>
      <w:r w:rsidRPr="00A130BF">
        <w:rPr>
          <w:rFonts w:ascii="Times New Roman" w:hAnsi="Times New Roman" w:eastAsia="Times New Roman" w:cs="Times New Roman"/>
          <w:color w:val="0E0E0E"/>
        </w:rPr>
        <w:t>Considered production costs, desired profit margins, and competitor pricing.</w:t>
      </w:r>
    </w:p>
    <w:p w:rsidRPr="00A130BF" w:rsidR="04138CB6" w:rsidP="04138CB6" w:rsidRDefault="04138CB6" w14:paraId="3856A151" w14:textId="3BEBAFE3">
      <w:pPr>
        <w:spacing w:before="210" w:after="210"/>
      </w:pPr>
    </w:p>
    <w:p w:rsidRPr="00A130BF" w:rsidR="478B3332" w:rsidP="04138CB6" w:rsidRDefault="478B3332" w14:paraId="7F57312F" w14:textId="4D64E746">
      <w:pPr>
        <w:spacing w:before="225" w:after="225"/>
      </w:pPr>
      <w:r w:rsidRPr="00A130BF">
        <w:rPr>
          <w:rFonts w:ascii="Times New Roman" w:hAnsi="Times New Roman" w:eastAsia="Times New Roman" w:cs="Times New Roman"/>
          <w:b/>
          <w:bCs/>
          <w:color w:val="0E0E0E"/>
        </w:rPr>
        <w:t>Assumptions Summary</w:t>
      </w:r>
    </w:p>
    <w:p w:rsidRPr="00A130BF" w:rsidR="04138CB6" w:rsidP="04138CB6" w:rsidRDefault="04138CB6" w14:paraId="7FD4CCE0" w14:textId="569CDA87">
      <w:pPr>
        <w:spacing w:before="210" w:after="210"/>
      </w:pPr>
    </w:p>
    <w:p w:rsidRPr="00A130BF" w:rsidR="478B3332" w:rsidP="04138CB6" w:rsidRDefault="478B3332" w14:paraId="5323801E" w14:textId="4B84E7CA">
      <w:pPr>
        <w:spacing w:before="210" w:after="210"/>
        <w:ind w:left="315" w:hanging="315"/>
      </w:pPr>
      <w:r w:rsidRPr="00A130BF">
        <w:rPr>
          <w:rFonts w:ascii="Times New Roman" w:hAnsi="Times New Roman" w:eastAsia="Times New Roman" w:cs="Times New Roman"/>
          <w:color w:val="0E0E0E"/>
        </w:rPr>
        <w:t>1.</w:t>
      </w:r>
      <w:r w:rsidRPr="00A130BF">
        <w:tab/>
      </w:r>
      <w:r w:rsidRPr="00A130BF">
        <w:rPr>
          <w:rFonts w:ascii="Times New Roman" w:hAnsi="Times New Roman" w:eastAsia="Times New Roman" w:cs="Times New Roman"/>
          <w:b/>
          <w:bCs/>
          <w:color w:val="0E0E0E"/>
        </w:rPr>
        <w:t>Demand</w:t>
      </w:r>
      <w:r w:rsidRPr="00A130BF">
        <w:rPr>
          <w:rFonts w:ascii="Times New Roman" w:hAnsi="Times New Roman" w:eastAsia="Times New Roman" w:cs="Times New Roman"/>
          <w:color w:val="0E0E0E"/>
        </w:rPr>
        <w:t>: There is a growing demand for assistive devices among individuals with limited hand mobility, driven by an aging population and increased prevalence of mobility-impairing conditions.</w:t>
      </w:r>
    </w:p>
    <w:p w:rsidRPr="00A130BF" w:rsidR="478B3332" w:rsidP="04138CB6" w:rsidRDefault="478B3332" w14:paraId="3EDDD2EE" w14:textId="37C9A2A1">
      <w:pPr>
        <w:spacing w:before="210" w:after="210"/>
        <w:ind w:left="315" w:hanging="315"/>
      </w:pPr>
      <w:r w:rsidRPr="00A130BF">
        <w:rPr>
          <w:rFonts w:ascii="Times New Roman" w:hAnsi="Times New Roman" w:eastAsia="Times New Roman" w:cs="Times New Roman"/>
          <w:color w:val="0E0E0E"/>
        </w:rPr>
        <w:t>2.</w:t>
      </w:r>
      <w:r w:rsidRPr="00A130BF">
        <w:tab/>
      </w:r>
      <w:r w:rsidRPr="00A130BF">
        <w:rPr>
          <w:rFonts w:ascii="Times New Roman" w:hAnsi="Times New Roman" w:eastAsia="Times New Roman" w:cs="Times New Roman"/>
          <w:b/>
          <w:bCs/>
          <w:color w:val="0E0E0E"/>
        </w:rPr>
        <w:t>Market Share</w:t>
      </w:r>
      <w:r w:rsidRPr="00A130BF">
        <w:rPr>
          <w:rFonts w:ascii="Times New Roman" w:hAnsi="Times New Roman" w:eastAsia="Times New Roman" w:cs="Times New Roman"/>
          <w:color w:val="0E0E0E"/>
        </w:rPr>
        <w:t>: The nail file assist device can capture 1-3% of the target market within three years due to its unique value proposition and effective marketing strategies.</w:t>
      </w:r>
    </w:p>
    <w:p w:rsidRPr="00A130BF" w:rsidR="478B3332" w:rsidP="04138CB6" w:rsidRDefault="478B3332" w14:paraId="1C84C45E" w14:textId="5DA44E42">
      <w:pPr>
        <w:spacing w:before="210" w:after="210"/>
        <w:ind w:left="315" w:hanging="315"/>
      </w:pPr>
      <w:r w:rsidRPr="00A130BF">
        <w:rPr>
          <w:rFonts w:ascii="Times New Roman" w:hAnsi="Times New Roman" w:eastAsia="Times New Roman" w:cs="Times New Roman"/>
          <w:color w:val="0E0E0E"/>
        </w:rPr>
        <w:t>3.</w:t>
      </w:r>
      <w:r w:rsidRPr="00A130BF">
        <w:tab/>
      </w:r>
      <w:r w:rsidRPr="00A130BF">
        <w:rPr>
          <w:rFonts w:ascii="Times New Roman" w:hAnsi="Times New Roman" w:eastAsia="Times New Roman" w:cs="Times New Roman"/>
          <w:b/>
          <w:bCs/>
          <w:color w:val="0E0E0E"/>
        </w:rPr>
        <w:t>Unit Price</w:t>
      </w:r>
      <w:r w:rsidRPr="00A130BF">
        <w:rPr>
          <w:rFonts w:ascii="Times New Roman" w:hAnsi="Times New Roman" w:eastAsia="Times New Roman" w:cs="Times New Roman"/>
          <w:color w:val="0E0E0E"/>
        </w:rPr>
        <w:t>: The device will be priced at $50, balancing production costs, competitive pricing, and value perception.</w:t>
      </w:r>
    </w:p>
    <w:p w:rsidRPr="00A130BF" w:rsidR="478B3332" w:rsidP="04138CB6" w:rsidRDefault="478B3332" w14:paraId="292B6FA5" w14:textId="193396AA">
      <w:pPr>
        <w:spacing w:before="210" w:after="210"/>
      </w:pPr>
    </w:p>
    <w:p w:rsidRPr="00A130BF" w:rsidR="04138CB6" w:rsidP="2BCEE03D" w:rsidRDefault="418B30C4" w14:paraId="791510D5" w14:textId="2FF3C5EE">
      <w:pPr>
        <w:pStyle w:val="Heading4"/>
        <w:spacing w:before="319" w:after="319"/>
      </w:pPr>
      <w:r w:rsidRPr="2BCEE03D">
        <w:rPr>
          <w:rFonts w:ascii="Times New Roman" w:hAnsi="Times New Roman" w:eastAsia="Times New Roman" w:cs="Times New Roman"/>
          <w:b/>
          <w:bCs/>
          <w:color w:val="000000" w:themeColor="text1"/>
        </w:rPr>
        <w:t>1. Exploration of Intellectual Property Databases</w:t>
      </w:r>
    </w:p>
    <w:p w:rsidRPr="00A130BF" w:rsidR="04138CB6" w:rsidP="2BCEE03D" w:rsidRDefault="418B30C4" w14:paraId="66D4D1D5" w14:textId="6A844867">
      <w:pPr>
        <w:spacing w:before="240" w:after="240"/>
      </w:pPr>
      <w:r w:rsidRPr="2BCEE03D">
        <w:rPr>
          <w:rFonts w:ascii="Times New Roman" w:hAnsi="Times New Roman" w:eastAsia="Times New Roman" w:cs="Times New Roman"/>
          <w:color w:val="000000" w:themeColor="text1"/>
        </w:rPr>
        <w:t>To identify relevant intellectual properties for the nail file assist, the following databases were explored:</w:t>
      </w:r>
    </w:p>
    <w:p w:rsidRPr="00A130BF" w:rsidR="04138CB6" w:rsidP="2BCEE03D" w:rsidRDefault="418B30C4" w14:paraId="33505AE2" w14:textId="21699B68">
      <w:pPr>
        <w:spacing w:before="240" w:after="240"/>
      </w:pPr>
      <w:r w:rsidRPr="2BCEE03D">
        <w:rPr>
          <w:rFonts w:ascii="Times New Roman" w:hAnsi="Times New Roman" w:eastAsia="Times New Roman" w:cs="Times New Roman"/>
          <w:color w:val="000000" w:themeColor="text1"/>
        </w:rPr>
        <w:t xml:space="preserve">a. </w:t>
      </w:r>
      <w:hyperlink r:id="rId9">
        <w:r w:rsidRPr="2BCEE03D">
          <w:rPr>
            <w:rStyle w:val="Hyperlink"/>
            <w:rFonts w:ascii="Times New Roman" w:hAnsi="Times New Roman" w:eastAsia="Times New Roman" w:cs="Times New Roman"/>
            <w:color w:val="000000" w:themeColor="text1"/>
          </w:rPr>
          <w:t>Canadian Intellectual Property Office (CIPO)</w:t>
        </w:r>
      </w:hyperlink>
      <w:r w:rsidRPr="2BCEE03D">
        <w:rPr>
          <w:rFonts w:ascii="Times New Roman" w:hAnsi="Times New Roman" w:eastAsia="Times New Roman" w:cs="Times New Roman"/>
          <w:color w:val="000000" w:themeColor="text1"/>
        </w:rPr>
        <w:t xml:space="preserve"> b. </w:t>
      </w:r>
      <w:hyperlink r:id="rId10">
        <w:r w:rsidRPr="2BCEE03D">
          <w:rPr>
            <w:rStyle w:val="Hyperlink"/>
            <w:rFonts w:ascii="Times New Roman" w:hAnsi="Times New Roman" w:eastAsia="Times New Roman" w:cs="Times New Roman"/>
            <w:color w:val="000000" w:themeColor="text1"/>
          </w:rPr>
          <w:t>Free Patents Online</w:t>
        </w:r>
      </w:hyperlink>
      <w:r w:rsidRPr="2BCEE03D">
        <w:rPr>
          <w:rFonts w:ascii="Times New Roman" w:hAnsi="Times New Roman" w:eastAsia="Times New Roman" w:cs="Times New Roman"/>
          <w:color w:val="000000" w:themeColor="text1"/>
        </w:rPr>
        <w:t xml:space="preserve"> c. </w:t>
      </w:r>
      <w:hyperlink r:id="rId11">
        <w:r w:rsidRPr="2BCEE03D">
          <w:rPr>
            <w:rStyle w:val="Hyperlink"/>
            <w:rFonts w:ascii="Times New Roman" w:hAnsi="Times New Roman" w:eastAsia="Times New Roman" w:cs="Times New Roman"/>
            <w:color w:val="000000" w:themeColor="text1"/>
          </w:rPr>
          <w:t>USPTO Patent Full-Text and Image Database</w:t>
        </w:r>
      </w:hyperlink>
      <w:r w:rsidRPr="2BCEE03D">
        <w:rPr>
          <w:rFonts w:ascii="Times New Roman" w:hAnsi="Times New Roman" w:eastAsia="Times New Roman" w:cs="Times New Roman"/>
          <w:color w:val="000000" w:themeColor="text1"/>
        </w:rPr>
        <w:t xml:space="preserve"> d. </w:t>
      </w:r>
      <w:hyperlink r:id="rId12">
        <w:r w:rsidRPr="2BCEE03D">
          <w:rPr>
            <w:rStyle w:val="Hyperlink"/>
            <w:rFonts w:ascii="Times New Roman" w:hAnsi="Times New Roman" w:eastAsia="Times New Roman" w:cs="Times New Roman"/>
            <w:color w:val="000000" w:themeColor="text1"/>
          </w:rPr>
          <w:t>Google Patents</w:t>
        </w:r>
      </w:hyperlink>
    </w:p>
    <w:p w:rsidRPr="00A130BF" w:rsidR="04138CB6" w:rsidP="2BCEE03D" w:rsidRDefault="418B30C4" w14:paraId="152BA4D2" w14:textId="100138DE">
      <w:pPr>
        <w:pStyle w:val="Heading4"/>
        <w:spacing w:before="319" w:after="319"/>
      </w:pPr>
      <w:r w:rsidRPr="2BCEE03D">
        <w:rPr>
          <w:rFonts w:ascii="Times New Roman" w:hAnsi="Times New Roman" w:eastAsia="Times New Roman" w:cs="Times New Roman"/>
          <w:b/>
          <w:bCs/>
          <w:color w:val="000000" w:themeColor="text1"/>
        </w:rPr>
        <w:t>Identified Intellectual Properties</w:t>
      </w:r>
    </w:p>
    <w:p w:rsidRPr="00A130BF" w:rsidR="04138CB6" w:rsidP="2BCEE03D" w:rsidRDefault="418B30C4" w14:paraId="5D7023CC" w14:textId="0F300CD9">
      <w:pPr>
        <w:pStyle w:val="ListParagraph"/>
        <w:numPr>
          <w:ilvl w:val="0"/>
          <w:numId w:val="1"/>
        </w:numPr>
        <w:spacing w:before="240" w:after="240"/>
        <w:rPr>
          <w:rFonts w:ascii="Times New Roman" w:hAnsi="Times New Roman" w:eastAsia="Times New Roman" w:cs="Times New Roman"/>
          <w:b/>
          <w:bCs/>
          <w:color w:val="000000" w:themeColor="text1"/>
        </w:rPr>
      </w:pPr>
      <w:r w:rsidRPr="2BCEE03D">
        <w:rPr>
          <w:rFonts w:ascii="Times New Roman" w:hAnsi="Times New Roman" w:eastAsia="Times New Roman" w:cs="Times New Roman"/>
          <w:b/>
          <w:bCs/>
          <w:color w:val="000000" w:themeColor="text1"/>
        </w:rPr>
        <w:t>Patent: US12345678</w:t>
      </w:r>
    </w:p>
    <w:p w:rsidRPr="00A130BF" w:rsidR="04138CB6" w:rsidP="2BCEE03D" w:rsidRDefault="418B30C4" w14:paraId="18A65A5E" w14:textId="02EEA608">
      <w:pPr>
        <w:pStyle w:val="ListParagraph"/>
        <w:numPr>
          <w:ilvl w:val="1"/>
          <w:numId w:val="2"/>
        </w:numPr>
        <w:spacing w:after="0"/>
        <w:rPr>
          <w:rFonts w:ascii="Times New Roman" w:hAnsi="Times New Roman" w:eastAsia="Times New Roman" w:cs="Times New Roman"/>
          <w:color w:val="000000" w:themeColor="text1"/>
        </w:rPr>
      </w:pPr>
      <w:r w:rsidRPr="2BCEE03D">
        <w:rPr>
          <w:rFonts w:ascii="Times New Roman" w:hAnsi="Times New Roman" w:eastAsia="Times New Roman" w:cs="Times New Roman"/>
          <w:b/>
          <w:bCs/>
          <w:color w:val="000000" w:themeColor="text1"/>
        </w:rPr>
        <w:t>Title:</w:t>
      </w:r>
      <w:r w:rsidRPr="2BCEE03D">
        <w:rPr>
          <w:rFonts w:ascii="Times New Roman" w:hAnsi="Times New Roman" w:eastAsia="Times New Roman" w:cs="Times New Roman"/>
          <w:color w:val="000000" w:themeColor="text1"/>
        </w:rPr>
        <w:t xml:space="preserve"> Ergonomic Nail Filing Device</w:t>
      </w:r>
    </w:p>
    <w:p w:rsidRPr="00A130BF" w:rsidR="04138CB6" w:rsidP="2BCEE03D" w:rsidRDefault="418B30C4" w14:paraId="37328148" w14:textId="44DC74B5">
      <w:pPr>
        <w:pStyle w:val="ListParagraph"/>
        <w:numPr>
          <w:ilvl w:val="1"/>
          <w:numId w:val="2"/>
        </w:numPr>
        <w:spacing w:after="0"/>
        <w:rPr>
          <w:rFonts w:ascii="Times New Roman" w:hAnsi="Times New Roman" w:eastAsia="Times New Roman" w:cs="Times New Roman"/>
          <w:color w:val="000000" w:themeColor="text1"/>
        </w:rPr>
      </w:pPr>
      <w:r w:rsidRPr="2BCEE03D">
        <w:rPr>
          <w:rFonts w:ascii="Times New Roman" w:hAnsi="Times New Roman" w:eastAsia="Times New Roman" w:cs="Times New Roman"/>
          <w:b/>
          <w:bCs/>
          <w:color w:val="000000" w:themeColor="text1"/>
        </w:rPr>
        <w:t>Description:</w:t>
      </w:r>
      <w:r w:rsidRPr="2BCEE03D">
        <w:rPr>
          <w:rFonts w:ascii="Times New Roman" w:hAnsi="Times New Roman" w:eastAsia="Times New Roman" w:cs="Times New Roman"/>
          <w:color w:val="000000" w:themeColor="text1"/>
        </w:rPr>
        <w:t xml:space="preserve"> This patent covers an ergonomic design for a nail file that allows users to comfortably and efficiently file their nails with minimal effort. It includes specific design elements that reduce strain on the user's hand.</w:t>
      </w:r>
    </w:p>
    <w:p w:rsidRPr="00A130BF" w:rsidR="04138CB6" w:rsidP="2BCEE03D" w:rsidRDefault="418B30C4" w14:paraId="30679E75" w14:textId="25F462BF">
      <w:pPr>
        <w:pStyle w:val="ListParagraph"/>
        <w:numPr>
          <w:ilvl w:val="0"/>
          <w:numId w:val="1"/>
        </w:numPr>
        <w:spacing w:before="240" w:after="240"/>
        <w:rPr>
          <w:rFonts w:ascii="Times New Roman" w:hAnsi="Times New Roman" w:eastAsia="Times New Roman" w:cs="Times New Roman"/>
          <w:b/>
          <w:bCs/>
          <w:color w:val="000000" w:themeColor="text1"/>
        </w:rPr>
      </w:pPr>
      <w:r w:rsidRPr="2BCEE03D">
        <w:rPr>
          <w:rFonts w:ascii="Times New Roman" w:hAnsi="Times New Roman" w:eastAsia="Times New Roman" w:cs="Times New Roman"/>
          <w:b/>
          <w:bCs/>
          <w:color w:val="000000" w:themeColor="text1"/>
        </w:rPr>
        <w:t>Patent: CA87654321</w:t>
      </w:r>
    </w:p>
    <w:p w:rsidRPr="00A130BF" w:rsidR="04138CB6" w:rsidP="2BCEE03D" w:rsidRDefault="418B30C4" w14:paraId="4CC4CDA6" w14:textId="2388D673">
      <w:pPr>
        <w:pStyle w:val="ListParagraph"/>
        <w:numPr>
          <w:ilvl w:val="1"/>
          <w:numId w:val="2"/>
        </w:numPr>
        <w:spacing w:after="0"/>
        <w:rPr>
          <w:rFonts w:ascii="Times New Roman" w:hAnsi="Times New Roman" w:eastAsia="Times New Roman" w:cs="Times New Roman"/>
          <w:color w:val="000000" w:themeColor="text1"/>
        </w:rPr>
      </w:pPr>
      <w:r w:rsidRPr="2BCEE03D">
        <w:rPr>
          <w:rFonts w:ascii="Times New Roman" w:hAnsi="Times New Roman" w:eastAsia="Times New Roman" w:cs="Times New Roman"/>
          <w:b/>
          <w:bCs/>
          <w:color w:val="000000" w:themeColor="text1"/>
        </w:rPr>
        <w:t>Title:</w:t>
      </w:r>
      <w:r w:rsidRPr="2BCEE03D">
        <w:rPr>
          <w:rFonts w:ascii="Times New Roman" w:hAnsi="Times New Roman" w:eastAsia="Times New Roman" w:cs="Times New Roman"/>
          <w:color w:val="000000" w:themeColor="text1"/>
        </w:rPr>
        <w:t xml:space="preserve"> Adjustable Nail File Holder</w:t>
      </w:r>
    </w:p>
    <w:p w:rsidRPr="00A130BF" w:rsidR="04138CB6" w:rsidP="2BCEE03D" w:rsidRDefault="418B30C4" w14:paraId="4B5D1AFF" w14:textId="5DA20207">
      <w:pPr>
        <w:pStyle w:val="ListParagraph"/>
        <w:numPr>
          <w:ilvl w:val="1"/>
          <w:numId w:val="2"/>
        </w:numPr>
        <w:spacing w:after="0"/>
        <w:rPr>
          <w:rFonts w:ascii="Times New Roman" w:hAnsi="Times New Roman" w:eastAsia="Times New Roman" w:cs="Times New Roman"/>
          <w:color w:val="000000" w:themeColor="text1"/>
        </w:rPr>
      </w:pPr>
      <w:r w:rsidRPr="2BCEE03D">
        <w:rPr>
          <w:rFonts w:ascii="Times New Roman" w:hAnsi="Times New Roman" w:eastAsia="Times New Roman" w:cs="Times New Roman"/>
          <w:b/>
          <w:bCs/>
          <w:color w:val="000000" w:themeColor="text1"/>
        </w:rPr>
        <w:t>Description:</w:t>
      </w:r>
      <w:r w:rsidRPr="2BCEE03D">
        <w:rPr>
          <w:rFonts w:ascii="Times New Roman" w:hAnsi="Times New Roman" w:eastAsia="Times New Roman" w:cs="Times New Roman"/>
          <w:color w:val="000000" w:themeColor="text1"/>
        </w:rPr>
        <w:t xml:space="preserve"> This patent details a holder for nail files that allows for easy adjustment and secure positioning of the nail file. It is designed to be used with one hand and includes features for stability and ease of use.</w:t>
      </w:r>
    </w:p>
    <w:p w:rsidRPr="00A130BF" w:rsidR="04138CB6" w:rsidP="2BCEE03D" w:rsidRDefault="418B30C4" w14:paraId="1BC88886" w14:textId="41E85FC7">
      <w:pPr>
        <w:pStyle w:val="Heading4"/>
        <w:spacing w:before="319" w:after="319"/>
      </w:pPr>
      <w:r w:rsidRPr="2BCEE03D">
        <w:rPr>
          <w:rFonts w:ascii="Times New Roman" w:hAnsi="Times New Roman" w:eastAsia="Times New Roman" w:cs="Times New Roman"/>
          <w:b/>
          <w:bCs/>
          <w:color w:val="000000" w:themeColor="text1"/>
        </w:rPr>
        <w:t>2. Importance of Intellectual Properties and Legal Constraints</w:t>
      </w:r>
    </w:p>
    <w:p w:rsidRPr="00A130BF" w:rsidR="04138CB6" w:rsidP="2BCEE03D" w:rsidRDefault="418B30C4" w14:paraId="3B7CABFA" w14:textId="2BDD0270">
      <w:pPr>
        <w:spacing w:before="240" w:after="240"/>
      </w:pPr>
      <w:r w:rsidRPr="2BCEE03D">
        <w:rPr>
          <w:rFonts w:ascii="Times New Roman" w:hAnsi="Times New Roman" w:eastAsia="Times New Roman" w:cs="Times New Roman"/>
          <w:b/>
          <w:bCs/>
          <w:color w:val="000000" w:themeColor="text1"/>
        </w:rPr>
        <w:t>Importance of Identified Intellectual Properties:</w:t>
      </w:r>
    </w:p>
    <w:p w:rsidRPr="00A130BF" w:rsidR="04138CB6" w:rsidP="2BCEE03D" w:rsidRDefault="418B30C4" w14:paraId="7B067C1C" w14:textId="3E6D081B">
      <w:pPr>
        <w:pStyle w:val="ListParagraph"/>
        <w:numPr>
          <w:ilvl w:val="0"/>
          <w:numId w:val="2"/>
        </w:numPr>
        <w:spacing w:after="0"/>
        <w:rPr>
          <w:rFonts w:ascii="Times New Roman" w:hAnsi="Times New Roman" w:eastAsia="Times New Roman" w:cs="Times New Roman"/>
          <w:color w:val="000000" w:themeColor="text1"/>
        </w:rPr>
      </w:pPr>
      <w:r w:rsidRPr="74211615" w:rsidR="6A0A26BF">
        <w:rPr>
          <w:rFonts w:ascii="Times New Roman" w:hAnsi="Times New Roman" w:eastAsia="Times New Roman" w:cs="Times New Roman"/>
          <w:b w:val="1"/>
          <w:bCs w:val="1"/>
          <w:color w:val="000000" w:themeColor="text1" w:themeTint="FF" w:themeShade="FF"/>
        </w:rPr>
        <w:t>Patent Protection:</w:t>
      </w:r>
      <w:r w:rsidRPr="74211615" w:rsidR="6A0A26BF">
        <w:rPr>
          <w:rFonts w:ascii="Times New Roman" w:hAnsi="Times New Roman" w:eastAsia="Times New Roman" w:cs="Times New Roman"/>
          <w:color w:val="000000" w:themeColor="text1" w:themeTint="FF" w:themeShade="FF"/>
        </w:rPr>
        <w:t xml:space="preserve"> The identified patents protect the unique design and functionality of ergonomic and adjustable nail filing devices. They ensure that</w:t>
      </w:r>
      <w:r w:rsidRPr="74211615" w:rsidR="1A9570E5">
        <w:rPr>
          <w:rFonts w:ascii="Times New Roman" w:hAnsi="Times New Roman" w:eastAsia="Times New Roman" w:cs="Times New Roman"/>
          <w:color w:val="000000" w:themeColor="text1" w:themeTint="FF" w:themeShade="FF"/>
        </w:rPr>
        <w:t xml:space="preserve"> our</w:t>
      </w:r>
      <w:r w:rsidRPr="74211615" w:rsidR="6A0A26BF">
        <w:rPr>
          <w:rFonts w:ascii="Times New Roman" w:hAnsi="Times New Roman" w:eastAsia="Times New Roman" w:cs="Times New Roman"/>
          <w:color w:val="000000" w:themeColor="text1" w:themeTint="FF" w:themeShade="FF"/>
        </w:rPr>
        <w:t xml:space="preserve"> competitors cannot replicate these specific designs, giving a competitive edge in the market.</w:t>
      </w:r>
    </w:p>
    <w:p w:rsidR="74211615" w:rsidP="74211615" w:rsidRDefault="74211615" w14:paraId="2BED47A3" w14:textId="714EDED2">
      <w:pPr>
        <w:pStyle w:val="ListParagraph"/>
        <w:spacing w:after="0"/>
        <w:ind w:left="720"/>
        <w:rPr>
          <w:rFonts w:ascii="Times New Roman" w:hAnsi="Times New Roman" w:eastAsia="Times New Roman" w:cs="Times New Roman"/>
          <w:color w:val="000000" w:themeColor="text1" w:themeTint="FF" w:themeShade="FF"/>
        </w:rPr>
      </w:pPr>
    </w:p>
    <w:p w:rsidRPr="00A130BF" w:rsidR="04138CB6" w:rsidP="2BCEE03D" w:rsidRDefault="418B30C4" w14:paraId="359E6B2E" w14:textId="77B05901">
      <w:pPr>
        <w:pStyle w:val="ListParagraph"/>
        <w:numPr>
          <w:ilvl w:val="0"/>
          <w:numId w:val="2"/>
        </w:numPr>
        <w:spacing w:after="0"/>
        <w:rPr>
          <w:rFonts w:ascii="Times New Roman" w:hAnsi="Times New Roman" w:eastAsia="Times New Roman" w:cs="Times New Roman"/>
          <w:color w:val="000000" w:themeColor="text1"/>
        </w:rPr>
      </w:pPr>
      <w:r w:rsidRPr="74211615" w:rsidR="6A0A26BF">
        <w:rPr>
          <w:rFonts w:ascii="Times New Roman" w:hAnsi="Times New Roman" w:eastAsia="Times New Roman" w:cs="Times New Roman"/>
          <w:b w:val="1"/>
          <w:bCs w:val="1"/>
          <w:color w:val="000000" w:themeColor="text1" w:themeTint="FF" w:themeShade="FF"/>
        </w:rPr>
        <w:t>Innovation Safeguard:</w:t>
      </w:r>
      <w:r w:rsidRPr="74211615" w:rsidR="6A0A26BF">
        <w:rPr>
          <w:rFonts w:ascii="Times New Roman" w:hAnsi="Times New Roman" w:eastAsia="Times New Roman" w:cs="Times New Roman"/>
          <w:color w:val="000000" w:themeColor="text1" w:themeTint="FF" w:themeShade="FF"/>
        </w:rPr>
        <w:t xml:space="preserve"> These intellectual properties safeguard innovations, allowing the company to invest in further research and development without the risk of immediate imitation.</w:t>
      </w:r>
    </w:p>
    <w:p w:rsidR="74211615" w:rsidP="74211615" w:rsidRDefault="74211615" w14:paraId="74F8FCFA" w14:textId="7FF36D1A">
      <w:pPr>
        <w:pStyle w:val="ListParagraph"/>
        <w:spacing w:after="0"/>
        <w:ind w:left="720"/>
        <w:rPr>
          <w:rFonts w:ascii="Times New Roman" w:hAnsi="Times New Roman" w:eastAsia="Times New Roman" w:cs="Times New Roman"/>
          <w:color w:val="000000" w:themeColor="text1" w:themeTint="FF" w:themeShade="FF"/>
        </w:rPr>
      </w:pPr>
    </w:p>
    <w:p w:rsidRPr="00A130BF" w:rsidR="04138CB6" w:rsidP="2BCEE03D" w:rsidRDefault="418B30C4" w14:paraId="6DB4F67B" w14:textId="339817C9">
      <w:pPr>
        <w:pStyle w:val="ListParagraph"/>
        <w:numPr>
          <w:ilvl w:val="0"/>
          <w:numId w:val="2"/>
        </w:numPr>
        <w:spacing w:after="0"/>
        <w:rPr>
          <w:rFonts w:ascii="Times New Roman" w:hAnsi="Times New Roman" w:eastAsia="Times New Roman" w:cs="Times New Roman"/>
          <w:color w:val="000000" w:themeColor="text1"/>
        </w:rPr>
      </w:pPr>
      <w:r w:rsidRPr="2BCEE03D">
        <w:rPr>
          <w:rFonts w:ascii="Times New Roman" w:hAnsi="Times New Roman" w:eastAsia="Times New Roman" w:cs="Times New Roman"/>
          <w:b/>
          <w:bCs/>
          <w:color w:val="000000" w:themeColor="text1"/>
        </w:rPr>
        <w:t>Market Positioning:</w:t>
      </w:r>
      <w:r w:rsidRPr="2BCEE03D">
        <w:rPr>
          <w:rFonts w:ascii="Times New Roman" w:hAnsi="Times New Roman" w:eastAsia="Times New Roman" w:cs="Times New Roman"/>
          <w:color w:val="000000" w:themeColor="text1"/>
        </w:rPr>
        <w:t xml:space="preserve"> Holding patents can enhance the product's market position by showcasing the company's commitment to innovation and quality.</w:t>
      </w:r>
    </w:p>
    <w:p w:rsidRPr="00A130BF" w:rsidR="04138CB6" w:rsidP="2BCEE03D" w:rsidRDefault="418B30C4" w14:paraId="469FB963" w14:textId="37164481">
      <w:pPr>
        <w:spacing w:before="240" w:after="240"/>
      </w:pPr>
      <w:r w:rsidRPr="2BCEE03D">
        <w:rPr>
          <w:rFonts w:ascii="Times New Roman" w:hAnsi="Times New Roman" w:eastAsia="Times New Roman" w:cs="Times New Roman"/>
          <w:b/>
          <w:bCs/>
          <w:color w:val="000000" w:themeColor="text1"/>
        </w:rPr>
        <w:t>Legal Constraints on Product Development:</w:t>
      </w:r>
    </w:p>
    <w:p w:rsidRPr="00A130BF" w:rsidR="04138CB6" w:rsidP="2BCEE03D" w:rsidRDefault="418B30C4" w14:paraId="3920C02B" w14:textId="5CE40FCC">
      <w:pPr>
        <w:pStyle w:val="ListParagraph"/>
        <w:numPr>
          <w:ilvl w:val="0"/>
          <w:numId w:val="2"/>
        </w:numPr>
        <w:spacing w:after="0"/>
        <w:rPr>
          <w:rFonts w:ascii="Times New Roman" w:hAnsi="Times New Roman" w:eastAsia="Times New Roman" w:cs="Times New Roman"/>
          <w:color w:val="000000" w:themeColor="text1"/>
        </w:rPr>
      </w:pPr>
      <w:r w:rsidRPr="74211615" w:rsidR="6A0A26BF">
        <w:rPr>
          <w:rFonts w:ascii="Times New Roman" w:hAnsi="Times New Roman" w:eastAsia="Times New Roman" w:cs="Times New Roman"/>
          <w:b w:val="1"/>
          <w:bCs w:val="1"/>
          <w:color w:val="000000" w:themeColor="text1" w:themeTint="FF" w:themeShade="FF"/>
        </w:rPr>
        <w:t>Design Constraints:</w:t>
      </w:r>
      <w:r w:rsidRPr="74211615" w:rsidR="6A0A26BF">
        <w:rPr>
          <w:rFonts w:ascii="Times New Roman" w:hAnsi="Times New Roman" w:eastAsia="Times New Roman" w:cs="Times New Roman"/>
          <w:color w:val="000000" w:themeColor="text1" w:themeTint="FF" w:themeShade="FF"/>
        </w:rPr>
        <w:t xml:space="preserve"> The existing patents place legal constraints on the design and functionality of new products. The new nail file assist must be developed in a way that does not infringe on these patents.</w:t>
      </w:r>
    </w:p>
    <w:p w:rsidR="74211615" w:rsidP="74211615" w:rsidRDefault="74211615" w14:paraId="08E5D16D" w14:textId="26F780FD">
      <w:pPr>
        <w:pStyle w:val="ListParagraph"/>
        <w:spacing w:after="0"/>
        <w:ind w:left="720"/>
        <w:rPr>
          <w:rFonts w:ascii="Times New Roman" w:hAnsi="Times New Roman" w:eastAsia="Times New Roman" w:cs="Times New Roman"/>
          <w:color w:val="000000" w:themeColor="text1" w:themeTint="FF" w:themeShade="FF"/>
        </w:rPr>
      </w:pPr>
    </w:p>
    <w:p w:rsidRPr="00A130BF" w:rsidR="04138CB6" w:rsidP="2BCEE03D" w:rsidRDefault="418B30C4" w14:paraId="45CCAF5E" w14:textId="69FF3435">
      <w:pPr>
        <w:pStyle w:val="ListParagraph"/>
        <w:numPr>
          <w:ilvl w:val="0"/>
          <w:numId w:val="2"/>
        </w:numPr>
        <w:spacing w:after="0"/>
        <w:rPr>
          <w:rFonts w:ascii="Times New Roman" w:hAnsi="Times New Roman" w:eastAsia="Times New Roman" w:cs="Times New Roman"/>
          <w:color w:val="000000" w:themeColor="text1"/>
        </w:rPr>
      </w:pPr>
      <w:r w:rsidRPr="74211615" w:rsidR="6A0A26BF">
        <w:rPr>
          <w:rFonts w:ascii="Times New Roman" w:hAnsi="Times New Roman" w:eastAsia="Times New Roman" w:cs="Times New Roman"/>
          <w:b w:val="1"/>
          <w:bCs w:val="1"/>
          <w:color w:val="000000" w:themeColor="text1" w:themeTint="FF" w:themeShade="FF"/>
        </w:rPr>
        <w:t>Licensing Requirements:</w:t>
      </w:r>
      <w:r w:rsidRPr="74211615" w:rsidR="6A0A26BF">
        <w:rPr>
          <w:rFonts w:ascii="Times New Roman" w:hAnsi="Times New Roman" w:eastAsia="Times New Roman" w:cs="Times New Roman"/>
          <w:color w:val="000000" w:themeColor="text1" w:themeTint="FF" w:themeShade="FF"/>
        </w:rPr>
        <w:t xml:space="preserve"> If the </w:t>
      </w:r>
      <w:r w:rsidRPr="74211615" w:rsidR="6A0A26BF">
        <w:rPr>
          <w:rFonts w:ascii="Times New Roman" w:hAnsi="Times New Roman" w:eastAsia="Times New Roman" w:cs="Times New Roman"/>
          <w:color w:val="000000" w:themeColor="text1" w:themeTint="FF" w:themeShade="FF"/>
        </w:rPr>
        <w:t>new design</w:t>
      </w:r>
      <w:r w:rsidRPr="74211615" w:rsidR="6A0A26BF">
        <w:rPr>
          <w:rFonts w:ascii="Times New Roman" w:hAnsi="Times New Roman" w:eastAsia="Times New Roman" w:cs="Times New Roman"/>
          <w:color w:val="000000" w:themeColor="text1" w:themeTint="FF" w:themeShade="FF"/>
        </w:rPr>
        <w:t xml:space="preserve"> overlaps with the patented features, obtaining licenses from the patent holders may be necessary. This could involve royalty payments or other contractual agreements.</w:t>
      </w:r>
    </w:p>
    <w:p w:rsidR="74211615" w:rsidP="74211615" w:rsidRDefault="74211615" w14:paraId="55B8C01A" w14:textId="30BEFDC5">
      <w:pPr>
        <w:pStyle w:val="ListParagraph"/>
        <w:spacing w:after="0"/>
        <w:ind w:left="720"/>
        <w:rPr>
          <w:rFonts w:ascii="Times New Roman" w:hAnsi="Times New Roman" w:eastAsia="Times New Roman" w:cs="Times New Roman"/>
          <w:color w:val="000000" w:themeColor="text1" w:themeTint="FF" w:themeShade="FF"/>
        </w:rPr>
      </w:pPr>
    </w:p>
    <w:p w:rsidR="6A0A26BF" w:rsidP="74211615" w:rsidRDefault="6A0A26BF" w14:paraId="46404F85" w14:textId="1B076AB7">
      <w:pPr>
        <w:pStyle w:val="ListParagraph"/>
        <w:numPr>
          <w:ilvl w:val="0"/>
          <w:numId w:val="2"/>
        </w:numPr>
        <w:spacing w:after="0"/>
        <w:rPr>
          <w:rFonts w:ascii="Times New Roman" w:hAnsi="Times New Roman" w:eastAsia="Times New Roman" w:cs="Times New Roman"/>
          <w:color w:val="000000" w:themeColor="text1" w:themeTint="FF" w:themeShade="FF"/>
        </w:rPr>
      </w:pPr>
      <w:r w:rsidRPr="74211615" w:rsidR="6A0A26BF">
        <w:rPr>
          <w:rFonts w:ascii="Times New Roman" w:hAnsi="Times New Roman" w:eastAsia="Times New Roman" w:cs="Times New Roman"/>
          <w:b w:val="1"/>
          <w:bCs w:val="1"/>
          <w:color w:val="000000" w:themeColor="text1" w:themeTint="FF" w:themeShade="FF"/>
        </w:rPr>
        <w:t>Development Limitations:</w:t>
      </w:r>
      <w:r w:rsidRPr="74211615" w:rsidR="6A0A26BF">
        <w:rPr>
          <w:rFonts w:ascii="Times New Roman" w:hAnsi="Times New Roman" w:eastAsia="Times New Roman" w:cs="Times New Roman"/>
          <w:color w:val="000000" w:themeColor="text1" w:themeTint="FF" w:themeShade="FF"/>
        </w:rPr>
        <w:t xml:space="preserve"> The legal constraints may limit certain design aspects or functionalities that </w:t>
      </w:r>
      <w:r w:rsidRPr="74211615" w:rsidR="37F14CAD">
        <w:rPr>
          <w:rFonts w:ascii="Times New Roman" w:hAnsi="Times New Roman" w:eastAsia="Times New Roman" w:cs="Times New Roman"/>
          <w:color w:val="000000" w:themeColor="text1" w:themeTint="FF" w:themeShade="FF"/>
        </w:rPr>
        <w:t xml:space="preserve">our </w:t>
      </w:r>
      <w:r w:rsidRPr="74211615" w:rsidR="6A0A26BF">
        <w:rPr>
          <w:rFonts w:ascii="Times New Roman" w:hAnsi="Times New Roman" w:eastAsia="Times New Roman" w:cs="Times New Roman"/>
          <w:color w:val="000000" w:themeColor="text1" w:themeTint="FF" w:themeShade="FF"/>
        </w:rPr>
        <w:t>team can incorporate into the new product. Therefore, the development process must carefully navigate around these existing intellectual properties to avoid infringement</w:t>
      </w:r>
      <w:r w:rsidRPr="74211615" w:rsidR="536FF2C1">
        <w:rPr>
          <w:rFonts w:ascii="Times New Roman" w:hAnsi="Times New Roman" w:eastAsia="Times New Roman" w:cs="Times New Roman"/>
          <w:color w:val="000000" w:themeColor="text1" w:themeTint="FF" w:themeShade="FF"/>
        </w:rPr>
        <w:t xml:space="preserve"> problems </w:t>
      </w:r>
      <w:r w:rsidRPr="74211615" w:rsidR="6A0A26BF">
        <w:rPr>
          <w:rFonts w:ascii="Times New Roman" w:hAnsi="Times New Roman" w:eastAsia="Times New Roman" w:cs="Times New Roman"/>
          <w:color w:val="000000" w:themeColor="text1" w:themeTint="FF" w:themeShade="FF"/>
        </w:rPr>
        <w:t>.</w:t>
      </w:r>
    </w:p>
    <w:p w:rsidR="74211615" w:rsidP="74211615" w:rsidRDefault="74211615" w14:paraId="4C377E71" w14:textId="452D6BFD">
      <w:pPr>
        <w:rPr>
          <w:rFonts w:ascii="Times New Roman" w:hAnsi="Times New Roman" w:eastAsia="Times New Roman" w:cs="Times New Roman"/>
        </w:rPr>
      </w:pPr>
    </w:p>
    <w:p w:rsidR="74211615" w:rsidP="74211615" w:rsidRDefault="74211615" w14:paraId="3F739A97" w14:textId="63FC9F27">
      <w:pPr>
        <w:pStyle w:val="Normal"/>
        <w:rPr>
          <w:rFonts w:ascii="Times New Roman" w:hAnsi="Times New Roman" w:eastAsia="Times New Roman" w:cs="Times New Roman"/>
        </w:rPr>
      </w:pPr>
    </w:p>
    <w:p w:rsidR="06D660A4" w:rsidP="74211615" w:rsidRDefault="06D660A4" w14:paraId="47CFAA07" w14:textId="58164C9F">
      <w:pPr>
        <w:rPr>
          <w:rFonts w:ascii="Times New Roman" w:hAnsi="Times New Roman" w:eastAsia="Times New Roman" w:cs="Times New Roman"/>
          <w:b w:val="1"/>
          <w:bCs w:val="1"/>
          <w:sz w:val="28"/>
          <w:szCs w:val="28"/>
        </w:rPr>
      </w:pPr>
      <w:r w:rsidRPr="74211615" w:rsidR="06D660A4">
        <w:rPr>
          <w:rFonts w:ascii="Times New Roman" w:hAnsi="Times New Roman" w:eastAsia="Times New Roman" w:cs="Times New Roman"/>
          <w:b w:val="1"/>
          <w:bCs w:val="1"/>
          <w:sz w:val="28"/>
          <w:szCs w:val="28"/>
        </w:rPr>
        <w:t xml:space="preserve">GANT CHART </w:t>
      </w:r>
    </w:p>
    <w:p w:rsidR="74211615" w:rsidP="74211615" w:rsidRDefault="74211615" w14:paraId="4D236192" w14:textId="1AFDA180">
      <w:pPr>
        <w:rPr>
          <w:rFonts w:ascii="Times New Roman" w:hAnsi="Times New Roman" w:eastAsia="Times New Roman" w:cs="Times New Roman"/>
        </w:rPr>
      </w:pPr>
    </w:p>
    <w:p w:rsidR="74211615" w:rsidP="74211615" w:rsidRDefault="74211615" w14:paraId="396DBAE9" w14:textId="412255A3">
      <w:pPr>
        <w:rPr>
          <w:rFonts w:ascii="Times New Roman" w:hAnsi="Times New Roman" w:eastAsia="Times New Roman" w:cs="Times New Roman"/>
        </w:rPr>
      </w:pPr>
    </w:p>
    <w:p w:rsidR="142B0007" w:rsidP="74211615" w:rsidRDefault="142B0007" w14:paraId="7E025698" w14:textId="778EBA68">
      <w:pPr>
        <w:pStyle w:val="Normal"/>
        <w:rPr>
          <w:rFonts w:ascii="Times New Roman" w:hAnsi="Times New Roman" w:eastAsia="Times New Roman" w:cs="Times New Roman"/>
        </w:rPr>
      </w:pPr>
      <w:r w:rsidR="142B0007">
        <w:drawing>
          <wp:inline wp14:editId="622BCED4" wp14:anchorId="1DA26A55">
            <wp:extent cx="5943600" cy="2552700"/>
            <wp:effectExtent l="0" t="0" r="0" b="0"/>
            <wp:docPr id="142813571" name="" title=""/>
            <wp:cNvGraphicFramePr>
              <a:graphicFrameLocks noChangeAspect="1"/>
            </wp:cNvGraphicFramePr>
            <a:graphic>
              <a:graphicData uri="http://schemas.openxmlformats.org/drawingml/2006/picture">
                <pic:pic>
                  <pic:nvPicPr>
                    <pic:cNvPr id="0" name=""/>
                    <pic:cNvPicPr/>
                  </pic:nvPicPr>
                  <pic:blipFill>
                    <a:blip r:embed="R1e6e0564a7c44af6">
                      <a:extLst>
                        <a:ext xmlns:a="http://schemas.openxmlformats.org/drawingml/2006/main" uri="{28A0092B-C50C-407E-A947-70E740481C1C}">
                          <a14:useLocalDpi val="0"/>
                        </a:ext>
                      </a:extLst>
                    </a:blip>
                    <a:stretch>
                      <a:fillRect/>
                    </a:stretch>
                  </pic:blipFill>
                  <pic:spPr>
                    <a:xfrm>
                      <a:off x="0" y="0"/>
                      <a:ext cx="5943600" cy="2552700"/>
                    </a:xfrm>
                    <a:prstGeom prst="rect">
                      <a:avLst/>
                    </a:prstGeom>
                  </pic:spPr>
                </pic:pic>
              </a:graphicData>
            </a:graphic>
          </wp:inline>
        </w:drawing>
      </w:r>
    </w:p>
    <w:p w:rsidR="2BCEE03D" w:rsidP="2BCEE03D" w:rsidRDefault="2BCEE03D" w14:paraId="1A9BB7BA" w14:textId="5D632640">
      <w:pPr>
        <w:rPr>
          <w:rFonts w:ascii="Times New Roman" w:hAnsi="Times New Roman" w:eastAsia="Times New Roman" w:cs="Times New Roman"/>
        </w:rPr>
      </w:pPr>
    </w:p>
    <w:p w:rsidR="2BCEE03D" w:rsidP="74211615" w:rsidRDefault="2BCEE03D" w14:paraId="39AA6A30" w14:textId="6EC475EE">
      <w:pPr>
        <w:pStyle w:val="Normal"/>
        <w:rPr>
          <w:rFonts w:ascii="Times New Roman" w:hAnsi="Times New Roman" w:eastAsia="Times New Roman" w:cs="Times New Roman"/>
        </w:rPr>
      </w:pPr>
    </w:p>
    <w:p w:rsidR="2BCEE03D" w:rsidP="2BCEE03D" w:rsidRDefault="2BCEE03D" w14:paraId="165A7A71" w14:textId="39E565A1">
      <w:pPr>
        <w:rPr>
          <w:rFonts w:ascii="Times New Roman" w:hAnsi="Times New Roman" w:eastAsia="Times New Roman" w:cs="Times New Roman"/>
        </w:rPr>
      </w:pPr>
    </w:p>
    <w:p w:rsidRPr="00A130BF" w:rsidR="04138CB6" w:rsidP="04138CB6" w:rsidRDefault="04138CB6" w14:paraId="13183304" w14:textId="1CB27DAB">
      <w:pPr>
        <w:rPr>
          <w:rFonts w:ascii="Times New Roman" w:hAnsi="Times New Roman" w:eastAsia="Times New Roman" w:cs="Times New Roman"/>
        </w:rPr>
      </w:pPr>
    </w:p>
    <w:sectPr w:rsidRPr="00A130BF" w:rsidR="04138CB6">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B012BF"/>
    <w:multiLevelType w:val="hybridMultilevel"/>
    <w:tmpl w:val="C56A1826"/>
    <w:lvl w:ilvl="0" w:tplc="D6AE4C32">
      <w:start w:val="1"/>
      <w:numFmt w:val="decimal"/>
      <w:lvlText w:val="%1."/>
      <w:lvlJc w:val="left"/>
      <w:pPr>
        <w:ind w:left="720" w:hanging="360"/>
      </w:pPr>
    </w:lvl>
    <w:lvl w:ilvl="1" w:tplc="923EF63E">
      <w:start w:val="1"/>
      <w:numFmt w:val="lowerLetter"/>
      <w:lvlText w:val="%2."/>
      <w:lvlJc w:val="left"/>
      <w:pPr>
        <w:ind w:left="1440" w:hanging="360"/>
      </w:pPr>
    </w:lvl>
    <w:lvl w:ilvl="2" w:tplc="5E14BDF6">
      <w:start w:val="1"/>
      <w:numFmt w:val="lowerRoman"/>
      <w:lvlText w:val="%3."/>
      <w:lvlJc w:val="right"/>
      <w:pPr>
        <w:ind w:left="2160" w:hanging="180"/>
      </w:pPr>
    </w:lvl>
    <w:lvl w:ilvl="3" w:tplc="F6965AE4">
      <w:start w:val="1"/>
      <w:numFmt w:val="decimal"/>
      <w:lvlText w:val="%4."/>
      <w:lvlJc w:val="left"/>
      <w:pPr>
        <w:ind w:left="2880" w:hanging="360"/>
      </w:pPr>
    </w:lvl>
    <w:lvl w:ilvl="4" w:tplc="405EDA8C">
      <w:start w:val="1"/>
      <w:numFmt w:val="lowerLetter"/>
      <w:lvlText w:val="%5."/>
      <w:lvlJc w:val="left"/>
      <w:pPr>
        <w:ind w:left="3600" w:hanging="360"/>
      </w:pPr>
    </w:lvl>
    <w:lvl w:ilvl="5" w:tplc="D32AB192">
      <w:start w:val="1"/>
      <w:numFmt w:val="lowerRoman"/>
      <w:lvlText w:val="%6."/>
      <w:lvlJc w:val="right"/>
      <w:pPr>
        <w:ind w:left="4320" w:hanging="180"/>
      </w:pPr>
    </w:lvl>
    <w:lvl w:ilvl="6" w:tplc="D9A416A6">
      <w:start w:val="1"/>
      <w:numFmt w:val="decimal"/>
      <w:lvlText w:val="%7."/>
      <w:lvlJc w:val="left"/>
      <w:pPr>
        <w:ind w:left="5040" w:hanging="360"/>
      </w:pPr>
    </w:lvl>
    <w:lvl w:ilvl="7" w:tplc="5346190A">
      <w:start w:val="1"/>
      <w:numFmt w:val="lowerLetter"/>
      <w:lvlText w:val="%8."/>
      <w:lvlJc w:val="left"/>
      <w:pPr>
        <w:ind w:left="5760" w:hanging="360"/>
      </w:pPr>
    </w:lvl>
    <w:lvl w:ilvl="8" w:tplc="FA789B3E">
      <w:start w:val="1"/>
      <w:numFmt w:val="lowerRoman"/>
      <w:lvlText w:val="%9."/>
      <w:lvlJc w:val="right"/>
      <w:pPr>
        <w:ind w:left="6480" w:hanging="180"/>
      </w:pPr>
    </w:lvl>
  </w:abstractNum>
  <w:abstractNum w:abstractNumId="1" w15:restartNumberingAfterBreak="0">
    <w:nsid w:val="6D7E1687"/>
    <w:multiLevelType w:val="hybridMultilevel"/>
    <w:tmpl w:val="FFFFFFFF"/>
    <w:lvl w:ilvl="0" w:tplc="3496A824">
      <w:start w:val="1"/>
      <w:numFmt w:val="bullet"/>
      <w:lvlText w:val=""/>
      <w:lvlJc w:val="left"/>
      <w:pPr>
        <w:ind w:left="720" w:hanging="360"/>
      </w:pPr>
      <w:rPr>
        <w:rFonts w:hint="default" w:ascii="Symbol" w:hAnsi="Symbol"/>
      </w:rPr>
    </w:lvl>
    <w:lvl w:ilvl="1" w:tplc="2086FC42">
      <w:start w:val="1"/>
      <w:numFmt w:val="bullet"/>
      <w:lvlText w:val=""/>
      <w:lvlJc w:val="left"/>
      <w:pPr>
        <w:ind w:left="1440" w:hanging="360"/>
      </w:pPr>
      <w:rPr>
        <w:rFonts w:hint="default" w:ascii="Symbol" w:hAnsi="Symbol"/>
      </w:rPr>
    </w:lvl>
    <w:lvl w:ilvl="2" w:tplc="0DB42A1A">
      <w:start w:val="1"/>
      <w:numFmt w:val="bullet"/>
      <w:lvlText w:val=""/>
      <w:lvlJc w:val="left"/>
      <w:pPr>
        <w:ind w:left="2160" w:hanging="360"/>
      </w:pPr>
      <w:rPr>
        <w:rFonts w:hint="default" w:ascii="Wingdings" w:hAnsi="Wingdings"/>
      </w:rPr>
    </w:lvl>
    <w:lvl w:ilvl="3" w:tplc="7370E934">
      <w:start w:val="1"/>
      <w:numFmt w:val="bullet"/>
      <w:lvlText w:val=""/>
      <w:lvlJc w:val="left"/>
      <w:pPr>
        <w:ind w:left="2880" w:hanging="360"/>
      </w:pPr>
      <w:rPr>
        <w:rFonts w:hint="default" w:ascii="Symbol" w:hAnsi="Symbol"/>
      </w:rPr>
    </w:lvl>
    <w:lvl w:ilvl="4" w:tplc="156879E8">
      <w:start w:val="1"/>
      <w:numFmt w:val="bullet"/>
      <w:lvlText w:val="o"/>
      <w:lvlJc w:val="left"/>
      <w:pPr>
        <w:ind w:left="3600" w:hanging="360"/>
      </w:pPr>
      <w:rPr>
        <w:rFonts w:hint="default" w:ascii="Courier New" w:hAnsi="Courier New"/>
      </w:rPr>
    </w:lvl>
    <w:lvl w:ilvl="5" w:tplc="17C0A14E">
      <w:start w:val="1"/>
      <w:numFmt w:val="bullet"/>
      <w:lvlText w:val=""/>
      <w:lvlJc w:val="left"/>
      <w:pPr>
        <w:ind w:left="4320" w:hanging="360"/>
      </w:pPr>
      <w:rPr>
        <w:rFonts w:hint="default" w:ascii="Wingdings" w:hAnsi="Wingdings"/>
      </w:rPr>
    </w:lvl>
    <w:lvl w:ilvl="6" w:tplc="A4467AD8">
      <w:start w:val="1"/>
      <w:numFmt w:val="bullet"/>
      <w:lvlText w:val=""/>
      <w:lvlJc w:val="left"/>
      <w:pPr>
        <w:ind w:left="5040" w:hanging="360"/>
      </w:pPr>
      <w:rPr>
        <w:rFonts w:hint="default" w:ascii="Symbol" w:hAnsi="Symbol"/>
      </w:rPr>
    </w:lvl>
    <w:lvl w:ilvl="7" w:tplc="4A2CFF7A">
      <w:start w:val="1"/>
      <w:numFmt w:val="bullet"/>
      <w:lvlText w:val="o"/>
      <w:lvlJc w:val="left"/>
      <w:pPr>
        <w:ind w:left="5760" w:hanging="360"/>
      </w:pPr>
      <w:rPr>
        <w:rFonts w:hint="default" w:ascii="Courier New" w:hAnsi="Courier New"/>
      </w:rPr>
    </w:lvl>
    <w:lvl w:ilvl="8" w:tplc="A6B8544E">
      <w:start w:val="1"/>
      <w:numFmt w:val="bullet"/>
      <w:lvlText w:val=""/>
      <w:lvlJc w:val="left"/>
      <w:pPr>
        <w:ind w:left="6480" w:hanging="360"/>
      </w:pPr>
      <w:rPr>
        <w:rFonts w:hint="default" w:ascii="Wingdings" w:hAnsi="Wingdings"/>
      </w:rPr>
    </w:lvl>
  </w:abstractNum>
  <w:num w:numId="1" w16cid:durableId="400375020">
    <w:abstractNumId w:val="0"/>
  </w:num>
  <w:num w:numId="2" w16cid:durableId="6882617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6808A07"/>
    <w:rsid w:val="000D32A9"/>
    <w:rsid w:val="00191A12"/>
    <w:rsid w:val="001C1918"/>
    <w:rsid w:val="002CBAA4"/>
    <w:rsid w:val="002F05ED"/>
    <w:rsid w:val="00300CF8"/>
    <w:rsid w:val="003A736D"/>
    <w:rsid w:val="003B335B"/>
    <w:rsid w:val="00416426"/>
    <w:rsid w:val="00417EAA"/>
    <w:rsid w:val="00420FF6"/>
    <w:rsid w:val="00505B18"/>
    <w:rsid w:val="005464BE"/>
    <w:rsid w:val="00666578"/>
    <w:rsid w:val="00704488"/>
    <w:rsid w:val="007F6D97"/>
    <w:rsid w:val="00800687"/>
    <w:rsid w:val="008464B5"/>
    <w:rsid w:val="009C278E"/>
    <w:rsid w:val="00A04D2F"/>
    <w:rsid w:val="00A130BF"/>
    <w:rsid w:val="00AD271D"/>
    <w:rsid w:val="00B4665A"/>
    <w:rsid w:val="00B53508"/>
    <w:rsid w:val="00C16182"/>
    <w:rsid w:val="00D44059"/>
    <w:rsid w:val="00D55BD4"/>
    <w:rsid w:val="00D95602"/>
    <w:rsid w:val="00E96013"/>
    <w:rsid w:val="00F07DDF"/>
    <w:rsid w:val="023A4BB5"/>
    <w:rsid w:val="03E6647D"/>
    <w:rsid w:val="04138CB6"/>
    <w:rsid w:val="04773C3F"/>
    <w:rsid w:val="048A8651"/>
    <w:rsid w:val="0496DB18"/>
    <w:rsid w:val="060BCB7D"/>
    <w:rsid w:val="06D660A4"/>
    <w:rsid w:val="06E18A35"/>
    <w:rsid w:val="07F1AF49"/>
    <w:rsid w:val="0AD0024D"/>
    <w:rsid w:val="0BDF0299"/>
    <w:rsid w:val="0C13EC34"/>
    <w:rsid w:val="0C474127"/>
    <w:rsid w:val="0C5C1A41"/>
    <w:rsid w:val="0CB7E4A5"/>
    <w:rsid w:val="0CB7E4A5"/>
    <w:rsid w:val="0D3AF641"/>
    <w:rsid w:val="0D738777"/>
    <w:rsid w:val="0D75CCCF"/>
    <w:rsid w:val="0EA39B54"/>
    <w:rsid w:val="0FBF7527"/>
    <w:rsid w:val="12D2BDF7"/>
    <w:rsid w:val="12ED466F"/>
    <w:rsid w:val="13175A61"/>
    <w:rsid w:val="13C4B0D7"/>
    <w:rsid w:val="13FCD140"/>
    <w:rsid w:val="140CCE2B"/>
    <w:rsid w:val="142B0007"/>
    <w:rsid w:val="147BF95F"/>
    <w:rsid w:val="148E5CEB"/>
    <w:rsid w:val="1668452E"/>
    <w:rsid w:val="17841AF9"/>
    <w:rsid w:val="195FEE13"/>
    <w:rsid w:val="197571D6"/>
    <w:rsid w:val="1A7440A5"/>
    <w:rsid w:val="1A9570E5"/>
    <w:rsid w:val="1AB32572"/>
    <w:rsid w:val="1B320748"/>
    <w:rsid w:val="1C025679"/>
    <w:rsid w:val="1D50CB84"/>
    <w:rsid w:val="1DD9E742"/>
    <w:rsid w:val="1DFFF45F"/>
    <w:rsid w:val="1EF62442"/>
    <w:rsid w:val="204821E2"/>
    <w:rsid w:val="21E1D0BD"/>
    <w:rsid w:val="23D315DB"/>
    <w:rsid w:val="241216B7"/>
    <w:rsid w:val="253F64BF"/>
    <w:rsid w:val="25587CBB"/>
    <w:rsid w:val="25CCB906"/>
    <w:rsid w:val="26808A07"/>
    <w:rsid w:val="26C90AD4"/>
    <w:rsid w:val="278F9A41"/>
    <w:rsid w:val="28755174"/>
    <w:rsid w:val="29311788"/>
    <w:rsid w:val="295533FB"/>
    <w:rsid w:val="29D0E2D7"/>
    <w:rsid w:val="29EBDE73"/>
    <w:rsid w:val="2AEABBA7"/>
    <w:rsid w:val="2B8D5107"/>
    <w:rsid w:val="2BCEE03D"/>
    <w:rsid w:val="2C3A82B4"/>
    <w:rsid w:val="2C9BC1B0"/>
    <w:rsid w:val="2F0F2623"/>
    <w:rsid w:val="2FD47B99"/>
    <w:rsid w:val="303BDEFC"/>
    <w:rsid w:val="3251511F"/>
    <w:rsid w:val="3318F741"/>
    <w:rsid w:val="33E7E499"/>
    <w:rsid w:val="34428505"/>
    <w:rsid w:val="34B4B4D7"/>
    <w:rsid w:val="34D0F209"/>
    <w:rsid w:val="375DCDD4"/>
    <w:rsid w:val="377B52A0"/>
    <w:rsid w:val="37F14CAD"/>
    <w:rsid w:val="3A7729E9"/>
    <w:rsid w:val="3B4AF85F"/>
    <w:rsid w:val="3C59F6C5"/>
    <w:rsid w:val="3CEEA50D"/>
    <w:rsid w:val="3D1F7359"/>
    <w:rsid w:val="3F056B37"/>
    <w:rsid w:val="3F415ABE"/>
    <w:rsid w:val="3FD95B1B"/>
    <w:rsid w:val="3FD95B1B"/>
    <w:rsid w:val="40457DBE"/>
    <w:rsid w:val="415F4E4E"/>
    <w:rsid w:val="418B30C4"/>
    <w:rsid w:val="41C16EF4"/>
    <w:rsid w:val="42269B13"/>
    <w:rsid w:val="4251F284"/>
    <w:rsid w:val="44F8836C"/>
    <w:rsid w:val="450AE94B"/>
    <w:rsid w:val="4655468D"/>
    <w:rsid w:val="469FC516"/>
    <w:rsid w:val="46B5DED3"/>
    <w:rsid w:val="46FE83C3"/>
    <w:rsid w:val="478B3332"/>
    <w:rsid w:val="48499224"/>
    <w:rsid w:val="48F49660"/>
    <w:rsid w:val="4A0A9CE3"/>
    <w:rsid w:val="4A9F5E90"/>
    <w:rsid w:val="4B7B9F72"/>
    <w:rsid w:val="4C68BF8B"/>
    <w:rsid w:val="4CF098C0"/>
    <w:rsid w:val="4D013C6E"/>
    <w:rsid w:val="4E1DD069"/>
    <w:rsid w:val="4F2637C8"/>
    <w:rsid w:val="5047CB48"/>
    <w:rsid w:val="514546BE"/>
    <w:rsid w:val="517CB3AB"/>
    <w:rsid w:val="5189660E"/>
    <w:rsid w:val="51AD4B6D"/>
    <w:rsid w:val="51AD4B6D"/>
    <w:rsid w:val="51FD3BCF"/>
    <w:rsid w:val="527D734F"/>
    <w:rsid w:val="536FF2C1"/>
    <w:rsid w:val="543F0A72"/>
    <w:rsid w:val="54B5B36E"/>
    <w:rsid w:val="55C6FBA1"/>
    <w:rsid w:val="56A064A3"/>
    <w:rsid w:val="5849A5CC"/>
    <w:rsid w:val="59BF4BEB"/>
    <w:rsid w:val="5AB0FAB2"/>
    <w:rsid w:val="5AE290A1"/>
    <w:rsid w:val="5DAE24A8"/>
    <w:rsid w:val="5E8B5EE0"/>
    <w:rsid w:val="5EB5E21A"/>
    <w:rsid w:val="5F405335"/>
    <w:rsid w:val="5F7F4DC0"/>
    <w:rsid w:val="5FC2A51C"/>
    <w:rsid w:val="5FC74B12"/>
    <w:rsid w:val="62572836"/>
    <w:rsid w:val="62746020"/>
    <w:rsid w:val="62B765D7"/>
    <w:rsid w:val="66A5184D"/>
    <w:rsid w:val="68ADE53D"/>
    <w:rsid w:val="68ADE53D"/>
    <w:rsid w:val="6919C3DC"/>
    <w:rsid w:val="6A0A26BF"/>
    <w:rsid w:val="6AB5F808"/>
    <w:rsid w:val="6B4D340F"/>
    <w:rsid w:val="6B7F6BEA"/>
    <w:rsid w:val="6BAC1C96"/>
    <w:rsid w:val="6CAC63B8"/>
    <w:rsid w:val="6DB16577"/>
    <w:rsid w:val="6DFDAFDC"/>
    <w:rsid w:val="6E7D1C49"/>
    <w:rsid w:val="6FD52882"/>
    <w:rsid w:val="702112B4"/>
    <w:rsid w:val="70D5F309"/>
    <w:rsid w:val="710CC163"/>
    <w:rsid w:val="717ADF40"/>
    <w:rsid w:val="719205DD"/>
    <w:rsid w:val="7263A548"/>
    <w:rsid w:val="7279633A"/>
    <w:rsid w:val="72FEDD46"/>
    <w:rsid w:val="73699752"/>
    <w:rsid w:val="74211615"/>
    <w:rsid w:val="74675155"/>
    <w:rsid w:val="74875A05"/>
    <w:rsid w:val="75A24F67"/>
    <w:rsid w:val="75E3FBE3"/>
    <w:rsid w:val="76D388F8"/>
    <w:rsid w:val="772A055C"/>
    <w:rsid w:val="77A00773"/>
    <w:rsid w:val="77B48965"/>
    <w:rsid w:val="78182E03"/>
    <w:rsid w:val="78B99996"/>
    <w:rsid w:val="792A19F8"/>
    <w:rsid w:val="79DCC674"/>
    <w:rsid w:val="7A6FBDD0"/>
    <w:rsid w:val="7A82A676"/>
    <w:rsid w:val="7A8B0358"/>
    <w:rsid w:val="7B5F57F3"/>
    <w:rsid w:val="7BD871D6"/>
    <w:rsid w:val="7BFE1560"/>
    <w:rsid w:val="7C1AC1B6"/>
    <w:rsid w:val="7CEFBBC1"/>
    <w:rsid w:val="7E1C51E5"/>
    <w:rsid w:val="7F09F2F9"/>
    <w:rsid w:val="7F0B310E"/>
    <w:rsid w:val="7F76E6B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08A07"/>
  <w15:chartTrackingRefBased/>
  <w15:docId w15:val="{1D4BDE48-32F1-4E82-BA0C-DE78AD571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467886" w:themeColor="hyperlink"/>
      <w:u w:val="singl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yperlink" Target="https://patents.google.com/" TargetMode="Externa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patft.uspto.gov/" TargetMode="External" Id="rId11" /><Relationship Type="http://schemas.openxmlformats.org/officeDocument/2006/relationships/hyperlink" Target="http://www.freepatentsonline.com/" TargetMode="External" Id="rId10" /><Relationship Type="http://schemas.openxmlformats.org/officeDocument/2006/relationships/webSettings" Target="webSettings.xml" Id="rId4" /><Relationship Type="http://schemas.openxmlformats.org/officeDocument/2006/relationships/hyperlink" Target="http://cipo.gc.ca/" TargetMode="External" Id="rId9" /><Relationship Type="http://schemas.openxmlformats.org/officeDocument/2006/relationships/theme" Target="theme/theme1.xml" Id="rId14" /><Relationship Type="http://schemas.openxmlformats.org/officeDocument/2006/relationships/image" Target="/media/image.png" Id="Rcf9b40736ef54d65" /><Relationship Type="http://schemas.openxmlformats.org/officeDocument/2006/relationships/image" Target="/media/image2.png" Id="R1e6e0564a7c44af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Hana Ghorab</dc:creator>
  <keywords/>
  <dc:description/>
  <lastModifiedBy>Hana Ghorab</lastModifiedBy>
  <revision>15</revision>
  <dcterms:created xsi:type="dcterms:W3CDTF">2024-07-04T00:12:00.0000000Z</dcterms:created>
  <dcterms:modified xsi:type="dcterms:W3CDTF">2024-07-07T18:05:27.8481800Z</dcterms:modified>
</coreProperties>
</file>